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8E3493" w:rsidRPr="0030582E" w:rsidTr="005F11CE">
        <w:trPr>
          <w:trHeight w:val="260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7F5580" w:rsidP="007F558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7F5580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1496108/2022</w:t>
            </w:r>
          </w:p>
        </w:tc>
      </w:tr>
      <w:tr w:rsidR="00F81BAD" w:rsidRPr="0030582E" w:rsidTr="005F11CE">
        <w:trPr>
          <w:trHeight w:val="250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:rsidTr="005F11CE">
        <w:trPr>
          <w:trHeight w:val="226"/>
        </w:trPr>
        <w:tc>
          <w:tcPr>
            <w:tcW w:w="1985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FE19DB" w:rsidP="00FE19D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FE19D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ALTERAÇÃO DO ORGANOGRAMA DO CAU/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AM</w:t>
            </w:r>
          </w:p>
        </w:tc>
      </w:tr>
    </w:tbl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E3493" w:rsidRPr="0030582E" w:rsidTr="005F11CE">
        <w:trPr>
          <w:trHeight w:val="246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30582E" w:rsidRDefault="00E36C25" w:rsidP="000F70E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7E0D37">
              <w:rPr>
                <w:rFonts w:asciiTheme="minorHAnsi" w:hAnsiTheme="minorHAnsi" w:cs="Times New Roman"/>
                <w:b/>
              </w:rPr>
              <w:t>24</w:t>
            </w:r>
            <w:r w:rsidR="005F11CE">
              <w:rPr>
                <w:rFonts w:asciiTheme="minorHAnsi" w:hAnsiTheme="minorHAnsi" w:cs="Times New Roman"/>
                <w:b/>
              </w:rPr>
              <w:t>2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</w:p>
        </w:tc>
      </w:tr>
    </w:tbl>
    <w:p w:rsidR="00FE19DB" w:rsidRDefault="00FE19DB" w:rsidP="00341EE3">
      <w:pPr>
        <w:ind w:left="4536"/>
        <w:jc w:val="both"/>
        <w:rPr>
          <w:rFonts w:asciiTheme="minorHAnsi" w:hAnsiTheme="minorHAnsi"/>
        </w:rPr>
      </w:pPr>
      <w:r w:rsidRPr="00FE19DB">
        <w:rPr>
          <w:rFonts w:asciiTheme="minorHAnsi" w:hAnsiTheme="minorHAnsi"/>
        </w:rPr>
        <w:t>Aprova</w:t>
      </w:r>
      <w:r w:rsidR="007F5580">
        <w:rPr>
          <w:rFonts w:asciiTheme="minorHAnsi" w:hAnsiTheme="minorHAnsi"/>
        </w:rPr>
        <w:t xml:space="preserve"> </w:t>
      </w:r>
      <w:r w:rsidRPr="00FE19DB">
        <w:rPr>
          <w:rFonts w:asciiTheme="minorHAnsi" w:hAnsiTheme="minorHAnsi"/>
        </w:rPr>
        <w:t xml:space="preserve">alteração do organograma institucional do Conselho de Arquitetura e Urbanismo do </w:t>
      </w:r>
      <w:r>
        <w:rPr>
          <w:rFonts w:asciiTheme="minorHAnsi" w:hAnsiTheme="minorHAnsi"/>
        </w:rPr>
        <w:t>Amazonas</w:t>
      </w:r>
      <w:r w:rsidRPr="00FE19DB">
        <w:rPr>
          <w:rFonts w:asciiTheme="minorHAnsi" w:hAnsiTheme="minorHAnsi"/>
        </w:rPr>
        <w:t>.</w:t>
      </w:r>
    </w:p>
    <w:p w:rsidR="00341EE3" w:rsidRDefault="00341EE3" w:rsidP="00341EE3">
      <w:pPr>
        <w:ind w:left="4536"/>
        <w:jc w:val="both"/>
        <w:rPr>
          <w:rFonts w:asciiTheme="minorHAnsi" w:hAnsiTheme="minorHAnsi"/>
        </w:rPr>
      </w:pPr>
    </w:p>
    <w:p w:rsidR="000F70EB" w:rsidRDefault="000F70EB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 xml:space="preserve">O </w:t>
      </w:r>
      <w:r w:rsidR="00FE19DB">
        <w:rPr>
          <w:rFonts w:asciiTheme="minorHAnsi" w:hAnsiTheme="minorHAnsi"/>
          <w:color w:val="auto"/>
        </w:rPr>
        <w:t xml:space="preserve">PLENÁRIO DO </w:t>
      </w:r>
      <w:r w:rsidRPr="000F70EB">
        <w:rPr>
          <w:rFonts w:asciiTheme="minorHAnsi" w:hAnsiTheme="minorHAnsi"/>
          <w:color w:val="auto"/>
        </w:rPr>
        <w:t xml:space="preserve">CONSELHO DE ARQUITETURA E URBANISMO DO AMAZONAS - CAU/AM, no uso das atribuições que lhe conferem </w:t>
      </w:r>
      <w:r w:rsidR="00FE19DB">
        <w:rPr>
          <w:rFonts w:asciiTheme="minorHAnsi" w:hAnsiTheme="minorHAnsi"/>
          <w:color w:val="auto"/>
        </w:rPr>
        <w:t>Regimento Interno do CAU/AM, e reunido extraord</w:t>
      </w:r>
      <w:r w:rsidR="00FE19DB">
        <w:rPr>
          <w:rFonts w:asciiTheme="minorHAnsi" w:hAnsiTheme="minorHAnsi"/>
          <w:color w:val="auto"/>
        </w:rPr>
        <w:t>i</w:t>
      </w:r>
      <w:r w:rsidR="00FE19DB">
        <w:rPr>
          <w:rFonts w:asciiTheme="minorHAnsi" w:hAnsiTheme="minorHAnsi"/>
          <w:color w:val="auto"/>
        </w:rPr>
        <w:t xml:space="preserve">nariamente em Manaus/AM, no </w:t>
      </w:r>
      <w:r w:rsidR="00FE19DB" w:rsidRPr="005F11CE">
        <w:rPr>
          <w:rFonts w:asciiTheme="minorHAnsi" w:hAnsiTheme="minorHAnsi"/>
          <w:color w:val="auto"/>
        </w:rPr>
        <w:t xml:space="preserve">dia </w:t>
      </w:r>
      <w:r w:rsidR="00CF23FB">
        <w:rPr>
          <w:rFonts w:asciiTheme="minorHAnsi" w:hAnsiTheme="minorHAnsi"/>
          <w:color w:val="auto"/>
        </w:rPr>
        <w:t>17</w:t>
      </w:r>
      <w:r w:rsidR="00FE19DB" w:rsidRPr="005F11CE">
        <w:rPr>
          <w:rFonts w:asciiTheme="minorHAnsi" w:hAnsiTheme="minorHAnsi"/>
          <w:color w:val="auto"/>
        </w:rPr>
        <w:t xml:space="preserve"> de março de 2022,</w:t>
      </w:r>
      <w:r w:rsidR="00FE19DB">
        <w:rPr>
          <w:rFonts w:asciiTheme="minorHAnsi" w:hAnsiTheme="minorHAnsi"/>
          <w:color w:val="auto"/>
        </w:rPr>
        <w:t xml:space="preserve"> após análise do assunto em ep</w:t>
      </w:r>
      <w:r w:rsidR="00FE19DB">
        <w:rPr>
          <w:rFonts w:asciiTheme="minorHAnsi" w:hAnsiTheme="minorHAnsi"/>
          <w:color w:val="auto"/>
        </w:rPr>
        <w:t>í</w:t>
      </w:r>
      <w:r w:rsidR="00FE19DB">
        <w:rPr>
          <w:rFonts w:asciiTheme="minorHAnsi" w:hAnsiTheme="minorHAnsi"/>
          <w:color w:val="auto"/>
        </w:rPr>
        <w:t xml:space="preserve">grafe, </w:t>
      </w:r>
      <w:proofErr w:type="gramStart"/>
      <w:r w:rsidR="00FE19DB">
        <w:rPr>
          <w:rFonts w:asciiTheme="minorHAnsi" w:hAnsiTheme="minorHAnsi"/>
          <w:color w:val="auto"/>
        </w:rPr>
        <w:t>e</w:t>
      </w:r>
      <w:proofErr w:type="gramEnd"/>
      <w:r w:rsidR="00FE19DB">
        <w:rPr>
          <w:rFonts w:asciiTheme="minorHAnsi" w:hAnsiTheme="minorHAnsi"/>
          <w:color w:val="auto"/>
        </w:rPr>
        <w:t xml:space="preserve"> </w:t>
      </w:r>
    </w:p>
    <w:p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</w:p>
    <w:p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FE19DB">
        <w:rPr>
          <w:rFonts w:asciiTheme="minorHAnsi" w:hAnsiTheme="minorHAnsi"/>
          <w:color w:val="auto"/>
        </w:rPr>
        <w:t>Considerando Resolução nº 139, de 28 de abril de 2017, a qual aprova o Regimento Geral do CAU</w:t>
      </w:r>
      <w:r>
        <w:rPr>
          <w:rFonts w:asciiTheme="minorHAnsi" w:hAnsiTheme="minorHAnsi"/>
          <w:color w:val="auto"/>
        </w:rPr>
        <w:t>;</w:t>
      </w:r>
    </w:p>
    <w:p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</w:p>
    <w:p w:rsidR="00FE19DB" w:rsidRDefault="00FE19DB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que o CAU/AM</w:t>
      </w:r>
      <w:r w:rsidRPr="00FE19DB">
        <w:rPr>
          <w:rFonts w:asciiTheme="minorHAnsi" w:hAnsiTheme="minorHAnsi"/>
          <w:color w:val="auto"/>
        </w:rPr>
        <w:t xml:space="preserve"> tem sua organização, estrutura e funcionamento definidos por Regimento Interno, aprovado pelo seu Plenário e homologado pelo CAU/BR</w:t>
      </w:r>
      <w:r>
        <w:rPr>
          <w:rFonts w:asciiTheme="minorHAnsi" w:hAnsiTheme="minorHAnsi"/>
          <w:color w:val="auto"/>
        </w:rPr>
        <w:t>;</w:t>
      </w:r>
    </w:p>
    <w:p w:rsidR="00411CAA" w:rsidRDefault="00411CAA" w:rsidP="00CF23FB">
      <w:pPr>
        <w:pStyle w:val="Default"/>
        <w:jc w:val="both"/>
        <w:rPr>
          <w:rFonts w:asciiTheme="minorHAnsi" w:hAnsiTheme="minorHAnsi"/>
          <w:color w:val="auto"/>
        </w:rPr>
      </w:pPr>
    </w:p>
    <w:p w:rsidR="00411CAA" w:rsidRDefault="00411CAA" w:rsidP="00397CF8">
      <w:pPr>
        <w:pStyle w:val="Default"/>
        <w:jc w:val="both"/>
        <w:rPr>
          <w:rFonts w:asciiTheme="minorHAnsi" w:hAnsiTheme="minorHAnsi"/>
          <w:color w:val="auto"/>
        </w:rPr>
      </w:pPr>
      <w:r w:rsidRPr="00FE19DB">
        <w:rPr>
          <w:rFonts w:asciiTheme="minorHAnsi" w:hAnsiTheme="minorHAnsi"/>
          <w:color w:val="auto"/>
        </w:rPr>
        <w:t>Considerando artigo 29, inciso XI</w:t>
      </w:r>
      <w:r>
        <w:rPr>
          <w:rFonts w:asciiTheme="minorHAnsi" w:hAnsiTheme="minorHAnsi"/>
          <w:color w:val="auto"/>
        </w:rPr>
        <w:t>I, do Regimento Interno do CAU/AM</w:t>
      </w:r>
      <w:r w:rsidRPr="00FE19DB">
        <w:rPr>
          <w:rFonts w:asciiTheme="minorHAnsi" w:hAnsiTheme="minorHAnsi"/>
          <w:color w:val="auto"/>
        </w:rPr>
        <w:t>, que dispõe como competência do Plenário do CAU/</w:t>
      </w:r>
      <w:r w:rsidR="005E002D">
        <w:rPr>
          <w:rFonts w:asciiTheme="minorHAnsi" w:hAnsiTheme="minorHAnsi"/>
          <w:color w:val="auto"/>
        </w:rPr>
        <w:t>AM</w:t>
      </w:r>
      <w:bookmarkStart w:id="0" w:name="_GoBack"/>
      <w:bookmarkEnd w:id="0"/>
      <w:r w:rsidRPr="00FE19DB">
        <w:rPr>
          <w:rFonts w:asciiTheme="minorHAnsi" w:hAnsiTheme="minorHAnsi"/>
          <w:color w:val="auto"/>
        </w:rPr>
        <w:t>: “</w:t>
      </w:r>
      <w:r w:rsidRPr="00411CAA">
        <w:rPr>
          <w:rFonts w:asciiTheme="minorHAnsi" w:hAnsiTheme="minorHAnsi"/>
          <w:i/>
          <w:color w:val="auto"/>
        </w:rPr>
        <w:t>apreciar e deliberar sobre atos normativos relativos à gestão da estratégia econômico-financeira, da organização e do funcionamento do CAU/AM</w:t>
      </w:r>
      <w:r w:rsidRPr="00FE19DB">
        <w:rPr>
          <w:rFonts w:asciiTheme="minorHAnsi" w:hAnsiTheme="minorHAnsi"/>
          <w:color w:val="auto"/>
        </w:rPr>
        <w:t>”;</w:t>
      </w:r>
    </w:p>
    <w:p w:rsidR="00FE19DB" w:rsidRDefault="00FE19DB" w:rsidP="005F11CE">
      <w:pPr>
        <w:pStyle w:val="Default"/>
        <w:jc w:val="both"/>
        <w:rPr>
          <w:rFonts w:asciiTheme="minorHAnsi" w:hAnsiTheme="minorHAnsi"/>
          <w:color w:val="auto"/>
        </w:rPr>
      </w:pPr>
    </w:p>
    <w:p w:rsidR="00FE19DB" w:rsidRDefault="00411CAA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artigo 150, inciso </w:t>
      </w:r>
      <w:r w:rsidR="00FE19DB" w:rsidRPr="00FE19DB">
        <w:rPr>
          <w:rFonts w:asciiTheme="minorHAnsi" w:hAnsiTheme="minorHAnsi"/>
          <w:color w:val="auto"/>
        </w:rPr>
        <w:t>XXXIV</w:t>
      </w:r>
      <w:r>
        <w:rPr>
          <w:rFonts w:asciiTheme="minorHAnsi" w:hAnsiTheme="minorHAnsi"/>
          <w:color w:val="auto"/>
        </w:rPr>
        <w:t xml:space="preserve">, do Regimento Interno do CAU/AM, que dispõe sobre as competências do </w:t>
      </w:r>
      <w:r w:rsidRPr="00341EE3">
        <w:rPr>
          <w:rFonts w:asciiTheme="minorHAnsi" w:hAnsiTheme="minorHAnsi"/>
          <w:b/>
          <w:color w:val="auto"/>
        </w:rPr>
        <w:t>Presidente CAU/AM</w:t>
      </w:r>
      <w:r>
        <w:rPr>
          <w:rFonts w:asciiTheme="minorHAnsi" w:hAnsiTheme="minorHAnsi"/>
          <w:color w:val="auto"/>
        </w:rPr>
        <w:t>: “</w:t>
      </w:r>
      <w:r w:rsidR="00FE19DB" w:rsidRPr="00411CAA">
        <w:rPr>
          <w:rFonts w:asciiTheme="minorHAnsi" w:hAnsiTheme="minorHAnsi"/>
          <w:i/>
          <w:color w:val="auto"/>
        </w:rPr>
        <w:t>propor ao Plenário ou ao Conselho Diretor, a e</w:t>
      </w:r>
      <w:r w:rsidR="00FE19DB" w:rsidRPr="00411CAA">
        <w:rPr>
          <w:rFonts w:asciiTheme="minorHAnsi" w:hAnsiTheme="minorHAnsi"/>
          <w:i/>
          <w:color w:val="auto"/>
        </w:rPr>
        <w:t>s</w:t>
      </w:r>
      <w:r w:rsidR="00FE19DB" w:rsidRPr="00411CAA">
        <w:rPr>
          <w:rFonts w:asciiTheme="minorHAnsi" w:hAnsiTheme="minorHAnsi"/>
          <w:i/>
          <w:color w:val="auto"/>
        </w:rPr>
        <w:t xml:space="preserve">trutura organizacional e as rotinas </w:t>
      </w:r>
      <w:proofErr w:type="gramStart"/>
      <w:r w:rsidRPr="00411CAA">
        <w:rPr>
          <w:rFonts w:asciiTheme="minorHAnsi" w:hAnsiTheme="minorHAnsi"/>
          <w:i/>
          <w:color w:val="auto"/>
        </w:rPr>
        <w:t>administrativas</w:t>
      </w:r>
      <w:r w:rsidR="004E71F9">
        <w:rPr>
          <w:rFonts w:asciiTheme="minorHAnsi" w:hAnsiTheme="minorHAnsi"/>
          <w:i/>
          <w:color w:val="auto"/>
        </w:rPr>
        <w:t xml:space="preserve"> do CAU/A</w:t>
      </w:r>
      <w:r w:rsidR="00397CF8">
        <w:rPr>
          <w:rFonts w:asciiTheme="minorHAnsi" w:hAnsiTheme="minorHAnsi"/>
          <w:i/>
          <w:color w:val="auto"/>
        </w:rPr>
        <w:t>M</w:t>
      </w:r>
      <w:r w:rsidR="004E71F9">
        <w:rPr>
          <w:rFonts w:asciiTheme="minorHAnsi" w:hAnsiTheme="minorHAnsi"/>
          <w:i/>
          <w:color w:val="auto"/>
        </w:rPr>
        <w:t>,</w:t>
      </w:r>
      <w:r w:rsidRPr="00411CAA">
        <w:rPr>
          <w:rFonts w:asciiTheme="minorHAnsi" w:hAnsiTheme="minorHAnsi"/>
          <w:i/>
          <w:color w:val="auto"/>
        </w:rPr>
        <w:t xml:space="preserve"> ouvida</w:t>
      </w:r>
      <w:proofErr w:type="gramEnd"/>
      <w:r w:rsidR="00FE19DB" w:rsidRPr="00411CAA">
        <w:rPr>
          <w:rFonts w:asciiTheme="minorHAnsi" w:hAnsiTheme="minorHAnsi"/>
          <w:i/>
          <w:color w:val="auto"/>
        </w:rPr>
        <w:t xml:space="preserve"> a comissão que exe</w:t>
      </w:r>
      <w:r w:rsidR="00FE19DB" w:rsidRPr="00411CAA">
        <w:rPr>
          <w:rFonts w:asciiTheme="minorHAnsi" w:hAnsiTheme="minorHAnsi"/>
          <w:i/>
          <w:color w:val="auto"/>
        </w:rPr>
        <w:t>r</w:t>
      </w:r>
      <w:r w:rsidR="00FE19DB" w:rsidRPr="00411CAA">
        <w:rPr>
          <w:rFonts w:asciiTheme="minorHAnsi" w:hAnsiTheme="minorHAnsi"/>
          <w:i/>
          <w:color w:val="auto"/>
        </w:rPr>
        <w:t>ce as competências de organização e administração</w:t>
      </w:r>
      <w:r>
        <w:rPr>
          <w:rFonts w:asciiTheme="minorHAnsi" w:hAnsiTheme="minorHAnsi"/>
          <w:color w:val="auto"/>
        </w:rPr>
        <w:t>”</w:t>
      </w:r>
      <w:r w:rsidR="00FE19DB" w:rsidRPr="00FE19DB">
        <w:rPr>
          <w:rFonts w:asciiTheme="minorHAnsi" w:hAnsiTheme="minorHAnsi"/>
          <w:color w:val="auto"/>
        </w:rPr>
        <w:t>;</w:t>
      </w:r>
    </w:p>
    <w:p w:rsidR="00397CF8" w:rsidRDefault="00397CF8" w:rsidP="00397CF8">
      <w:pPr>
        <w:pStyle w:val="Default"/>
        <w:jc w:val="both"/>
        <w:rPr>
          <w:rFonts w:asciiTheme="minorHAnsi" w:hAnsiTheme="minorHAnsi"/>
          <w:color w:val="auto"/>
        </w:rPr>
      </w:pPr>
    </w:p>
    <w:p w:rsidR="00FE19DB" w:rsidRDefault="00397CF8" w:rsidP="00397CF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a necessidade de criação do cargo de Assessor de Gerência (descrição do ca</w:t>
      </w:r>
      <w:r>
        <w:rPr>
          <w:rFonts w:asciiTheme="minorHAnsi" w:hAnsiTheme="minorHAnsi"/>
          <w:color w:val="auto"/>
        </w:rPr>
        <w:t>r</w:t>
      </w:r>
      <w:r>
        <w:rPr>
          <w:rFonts w:asciiTheme="minorHAnsi" w:hAnsiTheme="minorHAnsi"/>
          <w:color w:val="auto"/>
        </w:rPr>
        <w:t xml:space="preserve">go anexa), conforme estudo de disponibilidade orçamentária apresentada pela </w:t>
      </w:r>
      <w:r w:rsidRPr="00397CF8">
        <w:rPr>
          <w:rFonts w:asciiTheme="minorHAnsi" w:hAnsiTheme="minorHAnsi"/>
          <w:color w:val="auto"/>
        </w:rPr>
        <w:t>Comissão de Organização, Administração, Planejamento e Finanças – COAPF</w:t>
      </w:r>
      <w:r>
        <w:rPr>
          <w:rFonts w:asciiTheme="minorHAnsi" w:hAnsiTheme="minorHAnsi"/>
          <w:color w:val="auto"/>
        </w:rPr>
        <w:t xml:space="preserve"> CAU/AM. </w:t>
      </w:r>
    </w:p>
    <w:p w:rsidR="005F11CE" w:rsidRDefault="005F11CE" w:rsidP="00397CF8">
      <w:pPr>
        <w:pStyle w:val="Default"/>
        <w:jc w:val="both"/>
        <w:rPr>
          <w:rFonts w:asciiTheme="minorHAnsi" w:hAnsiTheme="minorHAnsi"/>
          <w:color w:val="auto"/>
        </w:rPr>
      </w:pPr>
    </w:p>
    <w:p w:rsidR="000F70EB" w:rsidRPr="002610ED" w:rsidRDefault="000F70EB" w:rsidP="000F70EB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:rsidR="000F70EB" w:rsidRDefault="000F70EB" w:rsidP="000F70EB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 xml:space="preserve">1 – </w:t>
      </w:r>
      <w:r w:rsidR="00397CF8" w:rsidRPr="00341EE3">
        <w:rPr>
          <w:rFonts w:asciiTheme="minorHAnsi" w:hAnsiTheme="minorHAnsi"/>
          <w:color w:val="auto"/>
        </w:rPr>
        <w:t xml:space="preserve">Por aprovar </w:t>
      </w:r>
      <w:r w:rsidR="00341EE3" w:rsidRPr="00341EE3">
        <w:rPr>
          <w:rFonts w:asciiTheme="minorHAnsi" w:hAnsiTheme="minorHAnsi"/>
          <w:color w:val="auto"/>
        </w:rPr>
        <w:t>a alteração do organograma do CAU/AM</w:t>
      </w:r>
      <w:r w:rsidR="00341EE3">
        <w:rPr>
          <w:rFonts w:asciiTheme="minorHAnsi" w:hAnsiTheme="minorHAnsi"/>
          <w:color w:val="auto"/>
        </w:rPr>
        <w:t xml:space="preserve"> (</w:t>
      </w:r>
      <w:r w:rsidR="00341EE3" w:rsidRPr="00341EE3">
        <w:rPr>
          <w:rFonts w:asciiTheme="minorHAnsi" w:hAnsiTheme="minorHAnsi"/>
          <w:i/>
          <w:color w:val="auto"/>
        </w:rPr>
        <w:t>ANEXO I – REGIMENTO INTERNO CAU/AM</w:t>
      </w:r>
      <w:r w:rsidR="00341EE3">
        <w:rPr>
          <w:rFonts w:asciiTheme="minorHAnsi" w:hAnsiTheme="minorHAnsi"/>
          <w:color w:val="auto"/>
        </w:rPr>
        <w:t>)</w:t>
      </w:r>
      <w:r w:rsidR="00341EE3" w:rsidRPr="00341EE3">
        <w:rPr>
          <w:rFonts w:asciiTheme="minorHAnsi" w:hAnsiTheme="minorHAnsi"/>
          <w:color w:val="auto"/>
        </w:rPr>
        <w:t>, com posterior encaminhamento ao CAU/BR para homologação.</w:t>
      </w:r>
    </w:p>
    <w:p w:rsidR="00341EE3" w:rsidRDefault="00341EE3" w:rsidP="000F70EB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0F70EB" w:rsidRDefault="000F70EB" w:rsidP="000F70EB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>2 -</w:t>
      </w:r>
      <w:r>
        <w:rPr>
          <w:rFonts w:asciiTheme="minorHAnsi" w:hAnsiTheme="minorHAnsi"/>
          <w:b/>
          <w:color w:val="auto"/>
        </w:rPr>
        <w:t xml:space="preserve"> </w:t>
      </w:r>
      <w:r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:rsidR="00350AD1" w:rsidRPr="0030582E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CF23FB">
        <w:rPr>
          <w:rFonts w:asciiTheme="minorHAnsi" w:hAnsiTheme="minorHAnsi"/>
          <w:color w:val="auto"/>
        </w:rPr>
        <w:t xml:space="preserve">Com </w:t>
      </w:r>
      <w:r w:rsidR="00CF23FB" w:rsidRPr="00CF23FB">
        <w:rPr>
          <w:rFonts w:asciiTheme="minorHAnsi" w:hAnsiTheme="minorHAnsi"/>
          <w:color w:val="auto"/>
        </w:rPr>
        <w:t>0</w:t>
      </w:r>
      <w:r w:rsidR="00992B21">
        <w:rPr>
          <w:rFonts w:asciiTheme="minorHAnsi" w:hAnsiTheme="minorHAnsi"/>
          <w:color w:val="auto"/>
        </w:rPr>
        <w:t>5</w:t>
      </w:r>
      <w:r w:rsidR="00A0097B" w:rsidRPr="0030582E">
        <w:rPr>
          <w:rFonts w:asciiTheme="minorHAnsi" w:hAnsiTheme="minorHAnsi"/>
          <w:color w:val="auto"/>
        </w:rPr>
        <w:t xml:space="preserve"> votos favoráveis, 00 votos contrários, 00 abstenção. </w:t>
      </w:r>
    </w:p>
    <w:p w:rsidR="00CA428C" w:rsidRDefault="00732D1F" w:rsidP="005F11CE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1470BD">
        <w:rPr>
          <w:rFonts w:asciiTheme="minorHAnsi" w:hAnsiTheme="minorHAnsi"/>
        </w:rPr>
        <w:t>17</w:t>
      </w:r>
      <w:r w:rsidR="00A0097B" w:rsidRPr="0030582E">
        <w:rPr>
          <w:rFonts w:asciiTheme="minorHAnsi" w:hAnsiTheme="minorHAnsi"/>
        </w:rPr>
        <w:t xml:space="preserve"> </w:t>
      </w:r>
      <w:r w:rsidR="00EC1963" w:rsidRPr="0030582E">
        <w:rPr>
          <w:rFonts w:asciiTheme="minorHAnsi" w:hAnsiTheme="minorHAnsi"/>
        </w:rPr>
        <w:t xml:space="preserve">de </w:t>
      </w:r>
      <w:r w:rsidR="005F11CE">
        <w:rPr>
          <w:rFonts w:asciiTheme="minorHAnsi" w:hAnsiTheme="minorHAnsi"/>
        </w:rPr>
        <w:t>març</w:t>
      </w:r>
      <w:r w:rsidR="002E23F6" w:rsidRPr="0030582E">
        <w:rPr>
          <w:rFonts w:asciiTheme="minorHAnsi" w:hAnsiTheme="minorHAnsi"/>
        </w:rPr>
        <w:t>o</w:t>
      </w:r>
      <w:r w:rsidR="004F0C26" w:rsidRPr="0030582E">
        <w:rPr>
          <w:rFonts w:asciiTheme="minorHAnsi" w:hAnsiTheme="minorHAnsi"/>
        </w:rPr>
        <w:t xml:space="preserve"> de 202</w:t>
      </w:r>
      <w:r w:rsidR="006D17A5">
        <w:rPr>
          <w:rFonts w:asciiTheme="minorHAnsi" w:hAnsiTheme="minorHAnsi"/>
        </w:rPr>
        <w:t>2</w:t>
      </w:r>
      <w:r w:rsidR="00350AD1" w:rsidRPr="0030582E">
        <w:rPr>
          <w:rFonts w:asciiTheme="minorHAnsi" w:hAnsiTheme="minorHAnsi"/>
        </w:rPr>
        <w:t>.</w:t>
      </w:r>
    </w:p>
    <w:p w:rsidR="005F11CE" w:rsidRPr="0030582E" w:rsidRDefault="005F11CE" w:rsidP="005F11CE">
      <w:pPr>
        <w:spacing w:line="360" w:lineRule="auto"/>
        <w:jc w:val="center"/>
        <w:rPr>
          <w:rFonts w:asciiTheme="minorHAnsi" w:hAnsiTheme="minorHAnsi"/>
        </w:rPr>
      </w:pPr>
    </w:p>
    <w:p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30582E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30582E">
        <w:rPr>
          <w:rFonts w:asciiTheme="minorHAnsi" w:hAnsiTheme="minorHAnsi" w:cs="Times New Roman"/>
          <w:kern w:val="0"/>
          <w:lang w:bidi="ar-SA"/>
        </w:rPr>
        <w:t xml:space="preserve">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:rsidR="00350AD1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:rsidR="006D17A5" w:rsidRPr="004159F4" w:rsidRDefault="007F5580" w:rsidP="006D17A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0</w:t>
      </w:r>
      <w:r w:rsidR="005F11CE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9</w:t>
      </w:r>
      <w:r w:rsidR="006D17A5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5F11CE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6D17A5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Plenária </w:t>
      </w:r>
      <w:r w:rsidR="00341EE3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Extrao</w:t>
      </w:r>
      <w:r w:rsidR="006D17A5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rdinária do CAU/AM</w:t>
      </w:r>
    </w:p>
    <w:p w:rsidR="006D17A5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:rsidR="006D17A5" w:rsidRPr="005F11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5F11CE" w:rsidRPr="005F11CE">
        <w:rPr>
          <w:rFonts w:ascii="Arial" w:hAnsi="Arial" w:cs="Arial"/>
          <w:bCs/>
          <w:kern w:val="0"/>
          <w:lang w:bidi="ar-SA"/>
        </w:rPr>
        <w:t>1</w:t>
      </w:r>
      <w:r w:rsidR="00CF23FB">
        <w:rPr>
          <w:rFonts w:ascii="Arial" w:hAnsi="Arial" w:cs="Arial"/>
          <w:bCs/>
          <w:kern w:val="0"/>
          <w:lang w:bidi="ar-SA"/>
        </w:rPr>
        <w:t>7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="005F11CE" w:rsidRPr="005F11CE">
        <w:rPr>
          <w:rFonts w:ascii="Arial" w:hAnsi="Arial" w:cs="Arial"/>
          <w:bCs/>
          <w:kern w:val="0"/>
          <w:lang w:bidi="ar-SA"/>
        </w:rPr>
        <w:t xml:space="preserve"> março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Pr="005F11CE">
        <w:rPr>
          <w:rFonts w:ascii="Arial" w:hAnsi="Arial" w:cs="Arial"/>
          <w:kern w:val="0"/>
          <w:lang w:bidi="ar-SA"/>
        </w:rPr>
        <w:t xml:space="preserve"> 202</w:t>
      </w:r>
      <w:r w:rsidR="008A2C07" w:rsidRPr="005F11CE">
        <w:rPr>
          <w:rFonts w:ascii="Arial" w:hAnsi="Arial" w:cs="Arial"/>
          <w:kern w:val="0"/>
          <w:lang w:bidi="ar-SA"/>
        </w:rPr>
        <w:t>2</w:t>
      </w:r>
    </w:p>
    <w:p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5F11CE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CF23FB" w:rsidRPr="001556E7">
        <w:rPr>
          <w:rFonts w:ascii="Arial" w:hAnsi="Arial" w:cs="Arial"/>
          <w:bCs/>
          <w:kern w:val="0"/>
          <w:lang w:bidi="ar-SA"/>
        </w:rPr>
        <w:t>14</w:t>
      </w:r>
      <w:r w:rsidR="00CF23FB" w:rsidRPr="001556E7">
        <w:rPr>
          <w:rFonts w:ascii="Arial" w:hAnsi="Arial" w:cs="Arial"/>
          <w:kern w:val="0"/>
          <w:lang w:bidi="ar-SA"/>
        </w:rPr>
        <w:t>h</w:t>
      </w:r>
      <w:r w:rsidR="00CF23FB">
        <w:rPr>
          <w:rFonts w:ascii="Arial" w:hAnsi="Arial" w:cs="Arial"/>
          <w:kern w:val="0"/>
          <w:lang w:bidi="ar-SA"/>
        </w:rPr>
        <w:t xml:space="preserve"> às 14</w:t>
      </w:r>
      <w:r w:rsidR="005F11CE">
        <w:rPr>
          <w:rFonts w:ascii="Arial" w:hAnsi="Arial" w:cs="Arial"/>
          <w:kern w:val="0"/>
          <w:lang w:bidi="ar-SA"/>
        </w:rPr>
        <w:t>h30</w:t>
      </w:r>
      <w:r w:rsidRPr="005F11CE">
        <w:rPr>
          <w:rFonts w:ascii="Arial" w:hAnsi="Arial" w:cs="Arial"/>
          <w:kern w:val="0"/>
          <w:lang w:bidi="ar-SA"/>
        </w:rPr>
        <w:t>min</w:t>
      </w:r>
    </w:p>
    <w:p w:rsidR="001556E7" w:rsidRDefault="001556E7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6D17A5" w:rsidRDefault="001556E7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1556E7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:rsidR="001556E7" w:rsidRPr="001556E7" w:rsidRDefault="001556E7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6D17A5" w:rsidRPr="003272C2" w:rsidTr="001556E7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3272C2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Layla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Jamyle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Matalon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470BD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1470BD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1470BD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5F11CE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5F11C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3272C2" w:rsidRDefault="0006177F" w:rsidP="00837BC0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1556E7" w:rsidRDefault="006D17A5" w:rsidP="00837BC0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1556E7" w:rsidRDefault="006D17A5" w:rsidP="00837BC0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1556E7" w:rsidRDefault="0006177F" w:rsidP="00837BC0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</w:tr>
      <w:tr w:rsidR="001556E7" w:rsidRPr="001556E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17A5" w:rsidRPr="001556E7" w:rsidRDefault="006D17A5" w:rsidP="001556E7">
            <w:pPr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1556E7" w:rsidRDefault="006D17A5" w:rsidP="001556E7">
            <w:pPr>
              <w:rPr>
                <w:rFonts w:asciiTheme="minorHAnsi" w:hAnsiTheme="minorHAnsi"/>
              </w:rPr>
            </w:pPr>
            <w:r w:rsidRPr="001556E7">
              <w:rPr>
                <w:rFonts w:asciiTheme="minorHAnsi" w:hAnsiTheme="minorHAnsi"/>
              </w:rPr>
              <w:t xml:space="preserve">Luiza </w:t>
            </w:r>
            <w:proofErr w:type="spellStart"/>
            <w:r w:rsidRPr="001556E7">
              <w:rPr>
                <w:rFonts w:asciiTheme="minorHAnsi" w:hAnsiTheme="minorHAnsi"/>
              </w:rPr>
              <w:t>Marcilene</w:t>
            </w:r>
            <w:proofErr w:type="spellEnd"/>
            <w:r w:rsidRPr="001556E7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1556E7" w:rsidRDefault="0006177F" w:rsidP="001556E7">
            <w:pPr>
              <w:jc w:val="center"/>
              <w:rPr>
                <w:rFonts w:asciiTheme="minorHAnsi" w:hAnsiTheme="minorHAnsi"/>
              </w:rPr>
            </w:pPr>
            <w:r w:rsidRPr="001556E7">
              <w:rPr>
                <w:rFonts w:asciiTheme="minorHAnsi" w:hAnsiTheme="minorHAnsi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1556E7" w:rsidRDefault="006D17A5" w:rsidP="001556E7">
            <w:pPr>
              <w:jc w:val="center"/>
              <w:rPr>
                <w:rFonts w:asciiTheme="minorHAnsi" w:hAnsiTheme="minorHAnsi"/>
              </w:rPr>
            </w:pPr>
            <w:r w:rsidRPr="001556E7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1556E7" w:rsidRDefault="006D17A5" w:rsidP="001556E7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1556E7" w:rsidRDefault="0006177F" w:rsidP="001556E7">
            <w:pPr>
              <w:jc w:val="center"/>
              <w:rPr>
                <w:rFonts w:asciiTheme="minorHAnsi" w:hAnsiTheme="minorHAnsi"/>
                <w:b/>
              </w:rPr>
            </w:pPr>
            <w:r w:rsidRPr="001556E7">
              <w:rPr>
                <w:rFonts w:asciiTheme="minorHAnsi" w:hAnsiTheme="minorHAnsi"/>
                <w:b/>
              </w:rPr>
              <w:t>X</w:t>
            </w:r>
          </w:p>
        </w:tc>
      </w:tr>
      <w:tr w:rsidR="006D17A5" w:rsidRPr="003272C2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1556E7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6D17A5" w:rsidRPr="0050523B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6D17A5" w:rsidRPr="0050523B" w:rsidRDefault="006D17A5" w:rsidP="007F5580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</w:t>
            </w:r>
            <w:r w:rsidR="005F11CE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Extraordinária</w:t>
            </w: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nº: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7F55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 w:rsidR="007F558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D17A5" w:rsidRPr="0050523B" w:rsidRDefault="006D17A5" w:rsidP="001556E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1556E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.2022</w:t>
            </w:r>
          </w:p>
        </w:tc>
      </w:tr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F11CE" w:rsidRP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Aprova alteração do organograma institucional do Conselho de Arquitetura e Urb</w:t>
            </w:r>
            <w:r w:rsidR="005F11CE" w:rsidRP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="005F11CE" w:rsidRP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nismo do Amazonas</w:t>
            </w:r>
            <w:r w:rsidR="005F11C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:rsidR="001556E7" w:rsidRPr="0050523B" w:rsidRDefault="001556E7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6D17A5" w:rsidRPr="0050523B" w:rsidRDefault="001556E7" w:rsidP="001470B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1470B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1470B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6D17A5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1556E7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1556E7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1556E7" w:rsidRPr="0050523B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6D17A5" w:rsidRPr="0019519E" w:rsidRDefault="006D17A5" w:rsidP="001556E7">
      <w:pPr>
        <w:rPr>
          <w:rFonts w:ascii="Arial" w:hAnsi="Arial" w:cs="Arial"/>
          <w:color w:val="17365D" w:themeColor="text2" w:themeShade="BF"/>
          <w:sz w:val="28"/>
        </w:rPr>
      </w:pPr>
    </w:p>
    <w:sectPr w:rsidR="006D17A5" w:rsidRPr="0019519E" w:rsidSect="00AB1E6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8421E8" wp14:editId="0915809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8F333B8" wp14:editId="4513CDE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D479D"/>
    <w:rsid w:val="000F3A83"/>
    <w:rsid w:val="000F45B0"/>
    <w:rsid w:val="000F6D82"/>
    <w:rsid w:val="000F70EB"/>
    <w:rsid w:val="000F7247"/>
    <w:rsid w:val="0011178A"/>
    <w:rsid w:val="0013075A"/>
    <w:rsid w:val="00142594"/>
    <w:rsid w:val="001470BD"/>
    <w:rsid w:val="00150318"/>
    <w:rsid w:val="00150EAF"/>
    <w:rsid w:val="001556E7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4731"/>
    <w:rsid w:val="002B6621"/>
    <w:rsid w:val="002C65D0"/>
    <w:rsid w:val="002D37DB"/>
    <w:rsid w:val="002E23F6"/>
    <w:rsid w:val="002F2826"/>
    <w:rsid w:val="002F4837"/>
    <w:rsid w:val="002F573C"/>
    <w:rsid w:val="0030582E"/>
    <w:rsid w:val="0031673A"/>
    <w:rsid w:val="0033583F"/>
    <w:rsid w:val="0034195E"/>
    <w:rsid w:val="00341EE3"/>
    <w:rsid w:val="00342AD4"/>
    <w:rsid w:val="00350AD1"/>
    <w:rsid w:val="003520CF"/>
    <w:rsid w:val="00355352"/>
    <w:rsid w:val="003955AA"/>
    <w:rsid w:val="00397CF8"/>
    <w:rsid w:val="003A39E9"/>
    <w:rsid w:val="003E54A6"/>
    <w:rsid w:val="003F33BF"/>
    <w:rsid w:val="003F750C"/>
    <w:rsid w:val="00411CAA"/>
    <w:rsid w:val="0041560B"/>
    <w:rsid w:val="0042286C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E71F9"/>
    <w:rsid w:val="004F0C26"/>
    <w:rsid w:val="004F42FA"/>
    <w:rsid w:val="00505620"/>
    <w:rsid w:val="00511232"/>
    <w:rsid w:val="00523F35"/>
    <w:rsid w:val="00554996"/>
    <w:rsid w:val="00567634"/>
    <w:rsid w:val="005703ED"/>
    <w:rsid w:val="005850FE"/>
    <w:rsid w:val="005862BB"/>
    <w:rsid w:val="005932DF"/>
    <w:rsid w:val="00594AA4"/>
    <w:rsid w:val="005E002D"/>
    <w:rsid w:val="005E50D8"/>
    <w:rsid w:val="005E7B78"/>
    <w:rsid w:val="005F11CE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A7986"/>
    <w:rsid w:val="006B2CC6"/>
    <w:rsid w:val="006D17A5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B014B"/>
    <w:rsid w:val="007C33AE"/>
    <w:rsid w:val="007C4191"/>
    <w:rsid w:val="007E0D37"/>
    <w:rsid w:val="007F383D"/>
    <w:rsid w:val="007F5580"/>
    <w:rsid w:val="00804332"/>
    <w:rsid w:val="00807D24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92B21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C0844"/>
    <w:rsid w:val="00BC553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CF23FB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EF4BAB"/>
    <w:rsid w:val="00F15B61"/>
    <w:rsid w:val="00F20A88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19DB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24</cp:revision>
  <cp:lastPrinted>2022-03-18T15:16:00Z</cp:lastPrinted>
  <dcterms:created xsi:type="dcterms:W3CDTF">2020-12-16T14:04:00Z</dcterms:created>
  <dcterms:modified xsi:type="dcterms:W3CDTF">2022-09-27T14:55:00Z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