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center" w:tblpY="111"/>
        <w:tblW w:w="871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13"/>
        <w:gridCol w:w="6804"/>
      </w:tblGrid>
      <w:tr w:rsidR="008E3493" w:rsidRPr="00E97D78" w:rsidTr="00CA428C">
        <w:trPr>
          <w:trHeight w:val="260"/>
        </w:trPr>
        <w:tc>
          <w:tcPr>
            <w:tcW w:w="1913" w:type="dxa"/>
            <w:tcBorders>
              <w:top w:val="single" w:sz="12" w:space="0" w:color="595959" w:themeColor="text1" w:themeTint="A6"/>
              <w:left w:val="nil"/>
              <w:bottom w:val="nil"/>
              <w:right w:val="single" w:sz="12" w:space="0" w:color="595959" w:themeColor="text1" w:themeTint="A6"/>
            </w:tcBorders>
            <w:shd w:val="clear" w:color="000000" w:fill="F2F2F2"/>
            <w:noWrap/>
            <w:vAlign w:val="center"/>
            <w:hideMark/>
          </w:tcPr>
          <w:p w:rsidR="008E3493" w:rsidRPr="00E97D78" w:rsidRDefault="008E3493" w:rsidP="00CA428C">
            <w:pPr>
              <w:widowControl/>
              <w:suppressAutoHyphens w:val="0"/>
              <w:autoSpaceDN/>
              <w:textAlignment w:val="auto"/>
              <w:rPr>
                <w:rFonts w:asciiTheme="minorHAnsi" w:eastAsia="Times New Roman" w:hAnsiTheme="minorHAnsi" w:cs="Times New Roman"/>
                <w:color w:val="000000"/>
                <w:kern w:val="0"/>
                <w:lang w:eastAsia="pt-BR" w:bidi="ar-SA"/>
              </w:rPr>
            </w:pPr>
            <w:r w:rsidRPr="00E97D78">
              <w:rPr>
                <w:rFonts w:asciiTheme="minorHAnsi" w:eastAsia="Times New Roman" w:hAnsiTheme="minorHAnsi" w:cs="Times New Roman"/>
                <w:color w:val="000000"/>
                <w:kern w:val="0"/>
                <w:lang w:eastAsia="pt-BR" w:bidi="ar-SA"/>
              </w:rPr>
              <w:t>PROCESSO</w:t>
            </w:r>
          </w:p>
        </w:tc>
        <w:tc>
          <w:tcPr>
            <w:tcW w:w="6804" w:type="dxa"/>
            <w:tcBorders>
              <w:top w:val="single" w:sz="12" w:space="0" w:color="595959" w:themeColor="text1" w:themeTint="A6"/>
              <w:left w:val="single" w:sz="12" w:space="0" w:color="595959" w:themeColor="text1" w:themeTint="A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493" w:rsidRPr="00E97D78" w:rsidRDefault="008E3493" w:rsidP="00CB01D7">
            <w:pPr>
              <w:widowControl/>
              <w:suppressAutoHyphens w:val="0"/>
              <w:autoSpaceDN/>
              <w:textAlignment w:val="auto"/>
              <w:rPr>
                <w:rFonts w:asciiTheme="minorHAnsi" w:eastAsia="Times New Roman" w:hAnsiTheme="minorHAnsi" w:cs="Times New Roman"/>
                <w:color w:val="000000"/>
                <w:kern w:val="0"/>
                <w:lang w:eastAsia="pt-BR" w:bidi="ar-SA"/>
              </w:rPr>
            </w:pPr>
          </w:p>
        </w:tc>
      </w:tr>
      <w:tr w:rsidR="00F81BAD" w:rsidRPr="00E97D78" w:rsidTr="00CA428C">
        <w:trPr>
          <w:trHeight w:val="250"/>
        </w:trPr>
        <w:tc>
          <w:tcPr>
            <w:tcW w:w="1913" w:type="dxa"/>
            <w:tcBorders>
              <w:top w:val="single" w:sz="12" w:space="0" w:color="595959" w:themeColor="text1" w:themeTint="A6"/>
              <w:left w:val="nil"/>
              <w:bottom w:val="single" w:sz="12" w:space="0" w:color="808080"/>
              <w:right w:val="single" w:sz="12" w:space="0" w:color="595959" w:themeColor="text1" w:themeTint="A6"/>
            </w:tcBorders>
            <w:shd w:val="clear" w:color="000000" w:fill="F2F2F2"/>
            <w:noWrap/>
            <w:vAlign w:val="center"/>
            <w:hideMark/>
          </w:tcPr>
          <w:p w:rsidR="008E3493" w:rsidRPr="00E97D78" w:rsidRDefault="008E3493" w:rsidP="00CA428C">
            <w:pPr>
              <w:widowControl/>
              <w:suppressAutoHyphens w:val="0"/>
              <w:autoSpaceDN/>
              <w:textAlignment w:val="auto"/>
              <w:rPr>
                <w:rFonts w:asciiTheme="minorHAnsi" w:eastAsia="Times New Roman" w:hAnsiTheme="minorHAnsi" w:cs="Times New Roman"/>
                <w:color w:val="000000"/>
                <w:kern w:val="0"/>
                <w:lang w:eastAsia="pt-BR" w:bidi="ar-SA"/>
              </w:rPr>
            </w:pPr>
            <w:r w:rsidRPr="00E97D78">
              <w:rPr>
                <w:rFonts w:asciiTheme="minorHAnsi" w:eastAsia="Times New Roman" w:hAnsiTheme="minorHAnsi" w:cs="Times New Roman"/>
                <w:color w:val="000000"/>
                <w:kern w:val="0"/>
                <w:lang w:eastAsia="pt-BR" w:bidi="ar-SA"/>
              </w:rPr>
              <w:t>INTERESSADO</w:t>
            </w:r>
          </w:p>
        </w:tc>
        <w:tc>
          <w:tcPr>
            <w:tcW w:w="6804" w:type="dxa"/>
            <w:tcBorders>
              <w:top w:val="single" w:sz="12" w:space="0" w:color="595959" w:themeColor="text1" w:themeTint="A6"/>
              <w:left w:val="single" w:sz="12" w:space="0" w:color="595959" w:themeColor="text1" w:themeTint="A6"/>
              <w:bottom w:val="single" w:sz="12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8E3493" w:rsidRPr="00E97D78" w:rsidRDefault="008E3493" w:rsidP="008E3493">
            <w:pPr>
              <w:widowControl/>
              <w:suppressAutoHyphens w:val="0"/>
              <w:autoSpaceDN/>
              <w:textAlignment w:val="auto"/>
              <w:rPr>
                <w:rFonts w:asciiTheme="minorHAnsi" w:eastAsia="Times New Roman" w:hAnsiTheme="minorHAnsi" w:cs="Times New Roman"/>
                <w:color w:val="000000"/>
                <w:kern w:val="0"/>
                <w:lang w:eastAsia="pt-BR" w:bidi="ar-SA"/>
              </w:rPr>
            </w:pPr>
            <w:r w:rsidRPr="00E97D78">
              <w:rPr>
                <w:rFonts w:asciiTheme="minorHAnsi" w:eastAsia="Times New Roman" w:hAnsiTheme="minorHAnsi" w:cs="Times New Roman"/>
                <w:color w:val="000000"/>
                <w:kern w:val="0"/>
                <w:lang w:eastAsia="pt-BR" w:bidi="ar-SA"/>
              </w:rPr>
              <w:t> </w:t>
            </w:r>
            <w:r w:rsidR="009B452D" w:rsidRPr="00E97D78">
              <w:rPr>
                <w:rFonts w:asciiTheme="minorHAnsi" w:eastAsia="Times New Roman" w:hAnsiTheme="minorHAnsi" w:cs="Times New Roman"/>
                <w:color w:val="000000"/>
                <w:kern w:val="0"/>
                <w:lang w:eastAsia="pt-BR" w:bidi="ar-SA"/>
              </w:rPr>
              <w:t xml:space="preserve">Conselho de Arquitetura e Urbanismo do Amazonas - </w:t>
            </w:r>
            <w:r w:rsidR="009173EE" w:rsidRPr="00E97D78">
              <w:rPr>
                <w:rFonts w:asciiTheme="minorHAnsi" w:eastAsia="Times New Roman" w:hAnsiTheme="minorHAnsi" w:cs="Times New Roman"/>
                <w:color w:val="000000"/>
                <w:kern w:val="0"/>
                <w:lang w:eastAsia="pt-BR" w:bidi="ar-SA"/>
              </w:rPr>
              <w:t>CAU/AM</w:t>
            </w:r>
          </w:p>
        </w:tc>
      </w:tr>
      <w:tr w:rsidR="008E3493" w:rsidRPr="00E97D78" w:rsidTr="00CA428C">
        <w:trPr>
          <w:trHeight w:val="226"/>
        </w:trPr>
        <w:tc>
          <w:tcPr>
            <w:tcW w:w="1913" w:type="dxa"/>
            <w:tcBorders>
              <w:top w:val="single" w:sz="12" w:space="0" w:color="595959" w:themeColor="text1" w:themeTint="A6"/>
              <w:left w:val="nil"/>
              <w:bottom w:val="single" w:sz="12" w:space="0" w:color="595959" w:themeColor="text1" w:themeTint="A6"/>
              <w:right w:val="single" w:sz="12" w:space="0" w:color="595959" w:themeColor="text1" w:themeTint="A6"/>
            </w:tcBorders>
            <w:shd w:val="clear" w:color="000000" w:fill="F2F2F2"/>
            <w:noWrap/>
            <w:vAlign w:val="center"/>
            <w:hideMark/>
          </w:tcPr>
          <w:p w:rsidR="008E3493" w:rsidRPr="00E97D78" w:rsidRDefault="00F81BAD" w:rsidP="00CA428C">
            <w:pPr>
              <w:widowControl/>
              <w:suppressAutoHyphens w:val="0"/>
              <w:autoSpaceDN/>
              <w:textAlignment w:val="auto"/>
              <w:rPr>
                <w:rFonts w:asciiTheme="minorHAnsi" w:eastAsia="Times New Roman" w:hAnsiTheme="minorHAnsi" w:cs="Times New Roman"/>
                <w:color w:val="000000"/>
                <w:kern w:val="0"/>
                <w:lang w:eastAsia="pt-BR" w:bidi="ar-SA"/>
              </w:rPr>
            </w:pPr>
            <w:r w:rsidRPr="00E97D78">
              <w:rPr>
                <w:rFonts w:asciiTheme="minorHAnsi" w:eastAsia="Times New Roman" w:hAnsiTheme="minorHAnsi" w:cs="Times New Roman"/>
                <w:color w:val="000000"/>
                <w:kern w:val="0"/>
                <w:lang w:eastAsia="pt-BR" w:bidi="ar-SA"/>
              </w:rPr>
              <w:t>ASSUNTO</w:t>
            </w:r>
          </w:p>
        </w:tc>
        <w:tc>
          <w:tcPr>
            <w:tcW w:w="6804" w:type="dxa"/>
            <w:tcBorders>
              <w:top w:val="single" w:sz="12" w:space="0" w:color="595959" w:themeColor="text1" w:themeTint="A6"/>
              <w:left w:val="single" w:sz="12" w:space="0" w:color="595959" w:themeColor="text1" w:themeTint="A6"/>
              <w:bottom w:val="single" w:sz="12" w:space="0" w:color="595959" w:themeColor="text1" w:themeTint="A6"/>
              <w:right w:val="nil"/>
            </w:tcBorders>
            <w:shd w:val="clear" w:color="auto" w:fill="auto"/>
            <w:noWrap/>
            <w:vAlign w:val="bottom"/>
            <w:hideMark/>
          </w:tcPr>
          <w:p w:rsidR="008E3493" w:rsidRPr="00E97D78" w:rsidRDefault="00AF6836" w:rsidP="003C59D4">
            <w:pPr>
              <w:widowControl/>
              <w:suppressAutoHyphens w:val="0"/>
              <w:autoSpaceDN/>
              <w:textAlignment w:val="auto"/>
              <w:rPr>
                <w:rFonts w:asciiTheme="minorHAnsi" w:eastAsia="Times New Roman" w:hAnsiTheme="minorHAnsi" w:cs="Times New Roman"/>
                <w:color w:val="000000"/>
                <w:kern w:val="0"/>
                <w:lang w:eastAsia="pt-BR" w:bidi="ar-SA"/>
              </w:rPr>
            </w:pPr>
            <w:r w:rsidRPr="00E97D78">
              <w:rPr>
                <w:rFonts w:asciiTheme="minorHAnsi" w:eastAsia="Times New Roman" w:hAnsiTheme="minorHAnsi" w:cs="Times New Roman"/>
                <w:color w:val="000000"/>
                <w:kern w:val="0"/>
                <w:lang w:eastAsia="pt-BR" w:bidi="ar-SA"/>
              </w:rPr>
              <w:t xml:space="preserve">Aprovação </w:t>
            </w:r>
            <w:r w:rsidR="0051353E" w:rsidRPr="00E97D78">
              <w:rPr>
                <w:rFonts w:asciiTheme="minorHAnsi" w:eastAsia="Times New Roman" w:hAnsiTheme="minorHAnsi" w:cs="Times New Roman"/>
                <w:i/>
                <w:color w:val="000000"/>
                <w:kern w:val="0"/>
                <w:lang w:eastAsia="pt-BR" w:bidi="ar-SA"/>
              </w:rPr>
              <w:t>Ad Referendum</w:t>
            </w:r>
            <w:r w:rsidR="0051353E" w:rsidRPr="00E97D78">
              <w:rPr>
                <w:rFonts w:asciiTheme="minorHAnsi" w:eastAsia="Times New Roman" w:hAnsiTheme="minorHAnsi" w:cs="Times New Roman"/>
                <w:color w:val="000000"/>
                <w:kern w:val="0"/>
                <w:lang w:eastAsia="pt-BR" w:bidi="ar-SA"/>
              </w:rPr>
              <w:t xml:space="preserve"> </w:t>
            </w:r>
            <w:r w:rsidR="0003509F" w:rsidRPr="00E97D78">
              <w:rPr>
                <w:rFonts w:asciiTheme="minorHAnsi" w:eastAsia="Times New Roman" w:hAnsiTheme="minorHAnsi" w:cs="Times New Roman"/>
                <w:color w:val="000000"/>
                <w:kern w:val="0"/>
                <w:lang w:eastAsia="pt-BR" w:bidi="ar-SA"/>
              </w:rPr>
              <w:t xml:space="preserve">de Ata da </w:t>
            </w:r>
            <w:r w:rsidR="00E97D78" w:rsidRPr="00E97D78">
              <w:rPr>
                <w:rFonts w:asciiTheme="minorHAnsi" w:eastAsia="Times New Roman" w:hAnsiTheme="minorHAnsi" w:cs="Times New Roman"/>
                <w:color w:val="000000"/>
                <w:kern w:val="0"/>
                <w:lang w:eastAsia="pt-BR" w:bidi="ar-SA"/>
              </w:rPr>
              <w:t>10</w:t>
            </w:r>
            <w:r w:rsidR="003C59D4">
              <w:rPr>
                <w:rFonts w:asciiTheme="minorHAnsi" w:eastAsia="Times New Roman" w:hAnsiTheme="minorHAnsi" w:cs="Times New Roman"/>
                <w:color w:val="000000"/>
                <w:kern w:val="0"/>
                <w:lang w:eastAsia="pt-BR" w:bidi="ar-SA"/>
              </w:rPr>
              <w:t>6</w:t>
            </w:r>
            <w:r w:rsidRPr="00E97D78">
              <w:rPr>
                <w:rFonts w:asciiTheme="minorHAnsi" w:eastAsia="Times New Roman" w:hAnsiTheme="minorHAnsi" w:cs="Times New Roman"/>
                <w:color w:val="000000"/>
                <w:kern w:val="0"/>
                <w:lang w:eastAsia="pt-BR" w:bidi="ar-SA"/>
              </w:rPr>
              <w:t>ª Sessão de Plenária do CAU/AM</w:t>
            </w:r>
          </w:p>
        </w:tc>
      </w:tr>
    </w:tbl>
    <w:p w:rsidR="008E3493" w:rsidRPr="00E97D78" w:rsidRDefault="008E3493" w:rsidP="008E3493">
      <w:pPr>
        <w:tabs>
          <w:tab w:val="left" w:pos="3202"/>
        </w:tabs>
        <w:rPr>
          <w:rFonts w:asciiTheme="minorHAnsi" w:hAnsiTheme="minorHAnsi" w:cs="Times New Roman"/>
          <w:b/>
        </w:rPr>
      </w:pPr>
    </w:p>
    <w:tbl>
      <w:tblPr>
        <w:tblW w:w="0" w:type="auto"/>
        <w:tblInd w:w="70" w:type="dxa"/>
        <w:tblBorders>
          <w:top w:val="single" w:sz="12" w:space="0" w:color="595959" w:themeColor="text1" w:themeTint="A6"/>
          <w:left w:val="single" w:sz="12" w:space="0" w:color="595959" w:themeColor="text1" w:themeTint="A6"/>
          <w:bottom w:val="single" w:sz="12" w:space="0" w:color="595959" w:themeColor="text1" w:themeTint="A6"/>
          <w:right w:val="single" w:sz="12" w:space="0" w:color="595959" w:themeColor="text1" w:themeTint="A6"/>
          <w:insideH w:val="single" w:sz="12" w:space="0" w:color="595959" w:themeColor="text1" w:themeTint="A6"/>
          <w:insideV w:val="single" w:sz="12" w:space="0" w:color="595959" w:themeColor="text1" w:themeTint="A6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9"/>
      </w:tblGrid>
      <w:tr w:rsidR="008E3493" w:rsidRPr="00E97D78" w:rsidTr="00F44709">
        <w:trPr>
          <w:trHeight w:val="246"/>
        </w:trPr>
        <w:tc>
          <w:tcPr>
            <w:tcW w:w="8789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:rsidR="008E3493" w:rsidRPr="00E97D78" w:rsidRDefault="00E97D78" w:rsidP="003C59D4">
            <w:pPr>
              <w:jc w:val="center"/>
              <w:rPr>
                <w:rFonts w:asciiTheme="minorHAnsi" w:hAnsiTheme="minorHAnsi" w:cs="Times New Roman"/>
                <w:b/>
              </w:rPr>
            </w:pPr>
            <w:r w:rsidRPr="000E49D5">
              <w:rPr>
                <w:rFonts w:asciiTheme="minorHAnsi" w:hAnsiTheme="minorHAnsi" w:cs="Times New Roman"/>
                <w:b/>
              </w:rPr>
              <w:t xml:space="preserve">DELIBERAÇÃO PLENÁRIA </w:t>
            </w:r>
            <w:r w:rsidR="000E49D5" w:rsidRPr="00E97D78">
              <w:rPr>
                <w:rFonts w:asciiTheme="minorHAnsi" w:eastAsia="Times New Roman" w:hAnsiTheme="minorHAnsi" w:cs="Times New Roman"/>
                <w:i/>
                <w:color w:val="000000"/>
                <w:kern w:val="0"/>
                <w:lang w:eastAsia="pt-BR" w:bidi="ar-SA"/>
              </w:rPr>
              <w:t>Ad Referendum</w:t>
            </w:r>
            <w:r w:rsidR="000E49D5" w:rsidRPr="00E97D78">
              <w:rPr>
                <w:rFonts w:asciiTheme="minorHAnsi" w:eastAsia="Times New Roman" w:hAnsiTheme="minorHAnsi" w:cs="Times New Roman"/>
                <w:color w:val="000000"/>
                <w:kern w:val="0"/>
                <w:lang w:eastAsia="pt-BR" w:bidi="ar-SA"/>
              </w:rPr>
              <w:t xml:space="preserve"> </w:t>
            </w:r>
            <w:r w:rsidRPr="000E49D5">
              <w:rPr>
                <w:rFonts w:asciiTheme="minorHAnsi" w:hAnsiTheme="minorHAnsi" w:cs="Times New Roman"/>
                <w:b/>
              </w:rPr>
              <w:t xml:space="preserve">Nº </w:t>
            </w:r>
            <w:r w:rsidR="001C5613">
              <w:rPr>
                <w:rFonts w:asciiTheme="minorHAnsi" w:hAnsiTheme="minorHAnsi" w:cs="Times New Roman"/>
                <w:b/>
              </w:rPr>
              <w:t>00</w:t>
            </w:r>
            <w:r w:rsidR="003C59D4">
              <w:rPr>
                <w:rFonts w:asciiTheme="minorHAnsi" w:hAnsiTheme="minorHAnsi" w:cs="Times New Roman"/>
                <w:b/>
              </w:rPr>
              <w:t>3</w:t>
            </w:r>
            <w:r w:rsidR="001C5613">
              <w:rPr>
                <w:rFonts w:asciiTheme="minorHAnsi" w:hAnsiTheme="minorHAnsi" w:cs="Times New Roman"/>
                <w:b/>
              </w:rPr>
              <w:t>/2021</w:t>
            </w:r>
            <w:r w:rsidRPr="00E97D78">
              <w:rPr>
                <w:rFonts w:asciiTheme="minorHAnsi" w:hAnsiTheme="minorHAnsi" w:cs="Times New Roman"/>
                <w:b/>
              </w:rPr>
              <w:t xml:space="preserve">                                    </w:t>
            </w:r>
          </w:p>
        </w:tc>
      </w:tr>
    </w:tbl>
    <w:p w:rsidR="00CA428C" w:rsidRPr="00E97D78" w:rsidRDefault="00CA428C" w:rsidP="00CA428C">
      <w:pPr>
        <w:pStyle w:val="Default"/>
        <w:rPr>
          <w:rFonts w:asciiTheme="minorHAnsi" w:hAnsiTheme="minorHAnsi"/>
          <w:color w:val="auto"/>
        </w:rPr>
      </w:pPr>
    </w:p>
    <w:p w:rsidR="003F33BF" w:rsidRPr="001D215D" w:rsidRDefault="0051353E" w:rsidP="00E97D78">
      <w:pPr>
        <w:spacing w:line="360" w:lineRule="auto"/>
        <w:ind w:left="4536"/>
        <w:jc w:val="both"/>
        <w:rPr>
          <w:rFonts w:asciiTheme="minorHAnsi" w:hAnsiTheme="minorHAnsi" w:cs="Times New Roman"/>
        </w:rPr>
      </w:pPr>
      <w:r w:rsidRPr="001D215D">
        <w:rPr>
          <w:rFonts w:asciiTheme="minorHAnsi" w:hAnsiTheme="minorHAnsi"/>
        </w:rPr>
        <w:t>A</w:t>
      </w:r>
      <w:r w:rsidR="00AF6836" w:rsidRPr="001D215D">
        <w:rPr>
          <w:rFonts w:asciiTheme="minorHAnsi" w:hAnsiTheme="minorHAnsi"/>
        </w:rPr>
        <w:t xml:space="preserve">provação, </w:t>
      </w:r>
      <w:r w:rsidR="00AF6836" w:rsidRPr="001D215D">
        <w:rPr>
          <w:rFonts w:asciiTheme="minorHAnsi" w:hAnsiTheme="minorHAnsi"/>
          <w:i/>
        </w:rPr>
        <w:t>Ad Referendum</w:t>
      </w:r>
      <w:r w:rsidR="00AF6836" w:rsidRPr="001D215D">
        <w:rPr>
          <w:rFonts w:asciiTheme="minorHAnsi" w:hAnsiTheme="minorHAnsi"/>
        </w:rPr>
        <w:t xml:space="preserve">, da Ata da </w:t>
      </w:r>
      <w:r w:rsidR="00E97D78" w:rsidRPr="001D215D">
        <w:rPr>
          <w:rFonts w:asciiTheme="minorHAnsi" w:hAnsiTheme="minorHAnsi"/>
        </w:rPr>
        <w:t>10</w:t>
      </w:r>
      <w:r w:rsidR="003C59D4">
        <w:rPr>
          <w:rFonts w:asciiTheme="minorHAnsi" w:hAnsiTheme="minorHAnsi"/>
        </w:rPr>
        <w:t>6</w:t>
      </w:r>
      <w:r w:rsidR="00AF6836" w:rsidRPr="001D215D">
        <w:rPr>
          <w:rFonts w:asciiTheme="minorHAnsi" w:hAnsiTheme="minorHAnsi"/>
        </w:rPr>
        <w:t xml:space="preserve">ª Sessão de Plenária do CAU/AM de </w:t>
      </w:r>
      <w:r w:rsidR="003C59D4">
        <w:rPr>
          <w:rFonts w:asciiTheme="minorHAnsi" w:hAnsiTheme="minorHAnsi"/>
        </w:rPr>
        <w:t xml:space="preserve">08 de Junho </w:t>
      </w:r>
      <w:r w:rsidR="00AF6836" w:rsidRPr="001D215D">
        <w:rPr>
          <w:rFonts w:asciiTheme="minorHAnsi" w:hAnsiTheme="minorHAnsi"/>
        </w:rPr>
        <w:t>de 20</w:t>
      </w:r>
      <w:r w:rsidR="00E97D78" w:rsidRPr="001D215D">
        <w:rPr>
          <w:rFonts w:asciiTheme="minorHAnsi" w:hAnsiTheme="minorHAnsi"/>
        </w:rPr>
        <w:t>21</w:t>
      </w:r>
      <w:r w:rsidR="00AF6836" w:rsidRPr="001D215D">
        <w:rPr>
          <w:rFonts w:asciiTheme="minorHAnsi" w:hAnsiTheme="minorHAnsi"/>
        </w:rPr>
        <w:t>.</w:t>
      </w:r>
    </w:p>
    <w:p w:rsidR="003F33BF" w:rsidRPr="00E97D78" w:rsidRDefault="003F33BF" w:rsidP="00E97D78">
      <w:pPr>
        <w:tabs>
          <w:tab w:val="right" w:pos="5529"/>
        </w:tabs>
        <w:spacing w:line="360" w:lineRule="auto"/>
        <w:ind w:left="720"/>
        <w:jc w:val="right"/>
        <w:rPr>
          <w:rFonts w:asciiTheme="minorHAnsi" w:hAnsiTheme="minorHAnsi" w:cs="Times New Roman"/>
        </w:rPr>
      </w:pPr>
    </w:p>
    <w:p w:rsidR="00DE2B5A" w:rsidRPr="001D215D" w:rsidRDefault="009B452D" w:rsidP="00E97D78">
      <w:pPr>
        <w:pStyle w:val="Default"/>
        <w:spacing w:line="360" w:lineRule="auto"/>
        <w:jc w:val="both"/>
        <w:rPr>
          <w:rFonts w:asciiTheme="minorHAnsi" w:hAnsiTheme="minorHAnsi"/>
        </w:rPr>
      </w:pPr>
      <w:r w:rsidRPr="001D215D">
        <w:rPr>
          <w:rFonts w:asciiTheme="minorHAnsi" w:hAnsiTheme="minorHAnsi"/>
        </w:rPr>
        <w:t xml:space="preserve">O </w:t>
      </w:r>
      <w:r w:rsidR="0051353E" w:rsidRPr="001D215D">
        <w:rPr>
          <w:rFonts w:asciiTheme="minorHAnsi" w:hAnsiTheme="minorHAnsi"/>
        </w:rPr>
        <w:t>Presidente</w:t>
      </w:r>
      <w:r w:rsidRPr="001D215D">
        <w:rPr>
          <w:rFonts w:asciiTheme="minorHAnsi" w:hAnsiTheme="minorHAnsi"/>
        </w:rPr>
        <w:t xml:space="preserve"> do Conselho de Arquitetura e Urbanismo do Amazonas (CAU/AM),</w:t>
      </w:r>
      <w:r w:rsidR="001E2516" w:rsidRPr="001D215D">
        <w:rPr>
          <w:rFonts w:asciiTheme="minorHAnsi" w:hAnsiTheme="minorHAnsi"/>
        </w:rPr>
        <w:t xml:space="preserve"> no uso das atribuições que lhe conferem</w:t>
      </w:r>
      <w:r w:rsidR="00E97D78" w:rsidRPr="001D215D">
        <w:rPr>
          <w:rFonts w:asciiTheme="minorHAnsi" w:hAnsiTheme="minorHAnsi"/>
        </w:rPr>
        <w:t xml:space="preserve">, quanto aos atos </w:t>
      </w:r>
      <w:r w:rsidR="00E97D78" w:rsidRPr="001D215D">
        <w:rPr>
          <w:rFonts w:asciiTheme="minorHAnsi" w:hAnsiTheme="minorHAnsi"/>
          <w:i/>
        </w:rPr>
        <w:t>ad referendum</w:t>
      </w:r>
      <w:r w:rsidR="00E97D78" w:rsidRPr="001D215D">
        <w:rPr>
          <w:rFonts w:asciiTheme="minorHAnsi" w:hAnsiTheme="minorHAnsi"/>
        </w:rPr>
        <w:t>, disposto</w:t>
      </w:r>
      <w:r w:rsidR="001E2516" w:rsidRPr="001D215D">
        <w:rPr>
          <w:rFonts w:asciiTheme="minorHAnsi" w:hAnsiTheme="minorHAnsi"/>
        </w:rPr>
        <w:t xml:space="preserve"> </w:t>
      </w:r>
      <w:r w:rsidR="00E97D78" w:rsidRPr="001D215D">
        <w:rPr>
          <w:rFonts w:asciiTheme="minorHAnsi" w:hAnsiTheme="minorHAnsi"/>
        </w:rPr>
        <w:t>n</w:t>
      </w:r>
      <w:r w:rsidR="001E2516" w:rsidRPr="001D215D">
        <w:rPr>
          <w:rFonts w:asciiTheme="minorHAnsi" w:hAnsiTheme="minorHAnsi"/>
        </w:rPr>
        <w:t xml:space="preserve">o art. </w:t>
      </w:r>
      <w:r w:rsidR="0051353E" w:rsidRPr="001D215D">
        <w:rPr>
          <w:rFonts w:asciiTheme="minorHAnsi" w:hAnsiTheme="minorHAnsi"/>
        </w:rPr>
        <w:t>5</w:t>
      </w:r>
      <w:r w:rsidR="00E97D78" w:rsidRPr="001D215D">
        <w:rPr>
          <w:rFonts w:asciiTheme="minorHAnsi" w:hAnsiTheme="minorHAnsi"/>
        </w:rPr>
        <w:t>6</w:t>
      </w:r>
      <w:r w:rsidR="001E2516" w:rsidRPr="001D215D">
        <w:rPr>
          <w:rFonts w:asciiTheme="minorHAnsi" w:hAnsiTheme="minorHAnsi"/>
        </w:rPr>
        <w:t xml:space="preserve"> do Reg</w:t>
      </w:r>
      <w:r w:rsidR="001E2516" w:rsidRPr="001D215D">
        <w:rPr>
          <w:rFonts w:asciiTheme="minorHAnsi" w:hAnsiTheme="minorHAnsi"/>
        </w:rPr>
        <w:t>i</w:t>
      </w:r>
      <w:r w:rsidR="001E2516" w:rsidRPr="001D215D">
        <w:rPr>
          <w:rFonts w:asciiTheme="minorHAnsi" w:hAnsiTheme="minorHAnsi"/>
        </w:rPr>
        <w:t xml:space="preserve">mento Interno </w:t>
      </w:r>
      <w:r w:rsidR="00E97D78" w:rsidRPr="001D215D">
        <w:rPr>
          <w:rFonts w:asciiTheme="minorHAnsi" w:hAnsiTheme="minorHAnsi"/>
        </w:rPr>
        <w:t>aprovado pela Deliberação Plenária DPAM n° 109/2017 de 18 de outubro de 2017, alterada pela Deliberação Plenária DPAM nº 123/2018 de 28 de março de 2018.</w:t>
      </w:r>
    </w:p>
    <w:p w:rsidR="00E97D78" w:rsidRPr="001D215D" w:rsidRDefault="00E97D78" w:rsidP="00E97D78">
      <w:pPr>
        <w:pStyle w:val="Default"/>
        <w:spacing w:line="360" w:lineRule="auto"/>
        <w:jc w:val="both"/>
        <w:rPr>
          <w:rFonts w:asciiTheme="minorHAnsi" w:hAnsiTheme="minorHAnsi"/>
        </w:rPr>
      </w:pPr>
    </w:p>
    <w:p w:rsidR="001258AC" w:rsidRDefault="004D295F" w:rsidP="003C59D4">
      <w:pPr>
        <w:pStyle w:val="Default"/>
        <w:spacing w:line="360" w:lineRule="auto"/>
        <w:jc w:val="both"/>
        <w:rPr>
          <w:rFonts w:asciiTheme="minorHAnsi" w:hAnsiTheme="minorHAnsi"/>
          <w:color w:val="auto"/>
        </w:rPr>
      </w:pPr>
      <w:r w:rsidRPr="001D215D">
        <w:rPr>
          <w:rFonts w:asciiTheme="minorHAnsi" w:hAnsiTheme="minorHAnsi"/>
          <w:color w:val="auto"/>
        </w:rPr>
        <w:t>Considerando</w:t>
      </w:r>
      <w:r w:rsidR="00F40540" w:rsidRPr="001D215D">
        <w:rPr>
          <w:rFonts w:asciiTheme="minorHAnsi" w:hAnsiTheme="minorHAnsi"/>
          <w:color w:val="auto"/>
        </w:rPr>
        <w:t xml:space="preserve"> </w:t>
      </w:r>
      <w:r w:rsidR="0051353E" w:rsidRPr="001D215D">
        <w:rPr>
          <w:rFonts w:asciiTheme="minorHAnsi" w:hAnsiTheme="minorHAnsi"/>
          <w:color w:val="auto"/>
        </w:rPr>
        <w:t>a necessidade da</w:t>
      </w:r>
      <w:r w:rsidR="003C59D4">
        <w:rPr>
          <w:rFonts w:asciiTheme="minorHAnsi" w:hAnsiTheme="minorHAnsi"/>
          <w:color w:val="auto"/>
        </w:rPr>
        <w:t xml:space="preserve"> aprovação</w:t>
      </w:r>
      <w:r w:rsidR="0051353E" w:rsidRPr="001D215D">
        <w:rPr>
          <w:rFonts w:asciiTheme="minorHAnsi" w:hAnsiTheme="minorHAnsi"/>
          <w:color w:val="auto"/>
        </w:rPr>
        <w:t xml:space="preserve"> </w:t>
      </w:r>
      <w:r w:rsidR="003C59D4">
        <w:rPr>
          <w:rFonts w:asciiTheme="minorHAnsi" w:hAnsiTheme="minorHAnsi"/>
          <w:color w:val="auto"/>
        </w:rPr>
        <w:t xml:space="preserve">da </w:t>
      </w:r>
      <w:r w:rsidR="0051353E" w:rsidRPr="001D215D">
        <w:rPr>
          <w:rFonts w:asciiTheme="minorHAnsi" w:hAnsiTheme="minorHAnsi"/>
          <w:color w:val="auto"/>
        </w:rPr>
        <w:t xml:space="preserve">Ata da </w:t>
      </w:r>
      <w:r w:rsidR="00E97D78" w:rsidRPr="001D215D">
        <w:rPr>
          <w:rFonts w:asciiTheme="minorHAnsi" w:hAnsiTheme="minorHAnsi"/>
          <w:color w:val="auto"/>
        </w:rPr>
        <w:t>10</w:t>
      </w:r>
      <w:r w:rsidR="003C59D4">
        <w:rPr>
          <w:rFonts w:asciiTheme="minorHAnsi" w:hAnsiTheme="minorHAnsi"/>
          <w:color w:val="auto"/>
        </w:rPr>
        <w:t>6</w:t>
      </w:r>
      <w:r w:rsidR="0051353E" w:rsidRPr="001D215D">
        <w:rPr>
          <w:rFonts w:asciiTheme="minorHAnsi" w:hAnsiTheme="minorHAnsi"/>
          <w:color w:val="auto"/>
        </w:rPr>
        <w:t>ª Sessão Plenária</w:t>
      </w:r>
      <w:r w:rsidR="000E49D5" w:rsidRPr="001D215D">
        <w:rPr>
          <w:rFonts w:asciiTheme="minorHAnsi" w:hAnsiTheme="minorHAnsi"/>
          <w:color w:val="auto"/>
        </w:rPr>
        <w:t xml:space="preserve">, </w:t>
      </w:r>
      <w:r w:rsidR="00646E23">
        <w:rPr>
          <w:rFonts w:asciiTheme="minorHAnsi" w:hAnsiTheme="minorHAnsi"/>
          <w:color w:val="auto"/>
        </w:rPr>
        <w:t>decorrente da impossibilidade de sua confecção em tempo hábil, devido ao período de férias do funcion</w:t>
      </w:r>
      <w:r w:rsidR="00646E23">
        <w:rPr>
          <w:rFonts w:asciiTheme="minorHAnsi" w:hAnsiTheme="minorHAnsi"/>
          <w:color w:val="auto"/>
        </w:rPr>
        <w:t>á</w:t>
      </w:r>
      <w:r w:rsidR="00646E23">
        <w:rPr>
          <w:rFonts w:asciiTheme="minorHAnsi" w:hAnsiTheme="minorHAnsi"/>
          <w:color w:val="auto"/>
        </w:rPr>
        <w:t xml:space="preserve">rio responsável. </w:t>
      </w:r>
    </w:p>
    <w:p w:rsidR="00641CAA" w:rsidRDefault="00641CAA" w:rsidP="003C59D4">
      <w:pPr>
        <w:pStyle w:val="Default"/>
        <w:spacing w:line="360" w:lineRule="auto"/>
        <w:jc w:val="both"/>
        <w:rPr>
          <w:rFonts w:asciiTheme="minorHAnsi" w:hAnsiTheme="minorHAnsi"/>
          <w:color w:val="auto"/>
        </w:rPr>
      </w:pPr>
    </w:p>
    <w:p w:rsidR="00641CAA" w:rsidRPr="001D215D" w:rsidRDefault="00641CAA" w:rsidP="003C59D4">
      <w:pPr>
        <w:pStyle w:val="Default"/>
        <w:spacing w:line="360" w:lineRule="auto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Considerando o p</w:t>
      </w:r>
      <w:r w:rsidRPr="00641CAA">
        <w:rPr>
          <w:rFonts w:asciiTheme="minorHAnsi" w:hAnsiTheme="minorHAnsi"/>
          <w:color w:val="auto"/>
        </w:rPr>
        <w:t>ortal da Tran</w:t>
      </w:r>
      <w:r w:rsidRPr="00641CAA">
        <w:rPr>
          <w:rFonts w:asciiTheme="minorHAnsi" w:hAnsiTheme="minorHAnsi"/>
          <w:color w:val="auto"/>
        </w:rPr>
        <w:t>s</w:t>
      </w:r>
      <w:r w:rsidRPr="00641CAA">
        <w:rPr>
          <w:rFonts w:asciiTheme="minorHAnsi" w:hAnsiTheme="minorHAnsi"/>
          <w:color w:val="auto"/>
        </w:rPr>
        <w:t>parência do CAU/AM tem a intenção de permitir ao cidadão o acesso transparente e integral a informações diversas sobre a autarquia federal.</w:t>
      </w:r>
      <w:r>
        <w:rPr>
          <w:rFonts w:asciiTheme="minorHAnsi" w:hAnsiTheme="minorHAnsi"/>
          <w:color w:val="auto"/>
        </w:rPr>
        <w:t xml:space="preserve"> </w:t>
      </w:r>
    </w:p>
    <w:p w:rsidR="00641CAA" w:rsidRDefault="00641CAA" w:rsidP="00E97D78">
      <w:pPr>
        <w:pStyle w:val="Default"/>
        <w:spacing w:line="360" w:lineRule="auto"/>
        <w:rPr>
          <w:rFonts w:asciiTheme="minorHAnsi" w:hAnsiTheme="minorHAnsi"/>
          <w:b/>
          <w:bCs/>
          <w:color w:val="auto"/>
        </w:rPr>
      </w:pPr>
    </w:p>
    <w:p w:rsidR="00CA428C" w:rsidRPr="001D215D" w:rsidRDefault="00CA428C" w:rsidP="00E97D78">
      <w:pPr>
        <w:pStyle w:val="Default"/>
        <w:spacing w:line="360" w:lineRule="auto"/>
        <w:rPr>
          <w:rFonts w:asciiTheme="minorHAnsi" w:hAnsiTheme="minorHAnsi"/>
          <w:b/>
          <w:bCs/>
          <w:color w:val="auto"/>
        </w:rPr>
      </w:pPr>
      <w:r w:rsidRPr="001D215D">
        <w:rPr>
          <w:rFonts w:asciiTheme="minorHAnsi" w:hAnsiTheme="minorHAnsi"/>
          <w:b/>
          <w:bCs/>
          <w:color w:val="auto"/>
        </w:rPr>
        <w:t>DELIBEROU:</w:t>
      </w:r>
    </w:p>
    <w:p w:rsidR="0010116F" w:rsidRPr="001D215D" w:rsidRDefault="00CA428C" w:rsidP="00E97D78">
      <w:pPr>
        <w:pStyle w:val="Default"/>
        <w:spacing w:line="360" w:lineRule="auto"/>
        <w:ind w:right="-1"/>
        <w:jc w:val="both"/>
        <w:rPr>
          <w:rFonts w:asciiTheme="minorHAnsi" w:hAnsiTheme="minorHAnsi"/>
          <w:color w:val="auto"/>
        </w:rPr>
      </w:pPr>
      <w:r w:rsidRPr="001D215D">
        <w:rPr>
          <w:rFonts w:asciiTheme="minorHAnsi" w:hAnsiTheme="minorHAnsi"/>
          <w:color w:val="auto"/>
        </w:rPr>
        <w:t xml:space="preserve">1 </w:t>
      </w:r>
      <w:r w:rsidR="0094613E" w:rsidRPr="001D215D">
        <w:rPr>
          <w:rFonts w:asciiTheme="minorHAnsi" w:hAnsiTheme="minorHAnsi"/>
          <w:color w:val="auto"/>
        </w:rPr>
        <w:t>–</w:t>
      </w:r>
      <w:r w:rsidR="001258AC" w:rsidRPr="001D215D">
        <w:rPr>
          <w:rFonts w:asciiTheme="minorHAnsi" w:hAnsiTheme="minorHAnsi"/>
          <w:color w:val="auto"/>
        </w:rPr>
        <w:t xml:space="preserve"> A</w:t>
      </w:r>
      <w:r w:rsidR="00C85D35" w:rsidRPr="001D215D">
        <w:rPr>
          <w:rFonts w:asciiTheme="minorHAnsi" w:hAnsiTheme="minorHAnsi"/>
          <w:color w:val="auto"/>
        </w:rPr>
        <w:t>prova</w:t>
      </w:r>
      <w:r w:rsidR="001258AC" w:rsidRPr="001D215D">
        <w:rPr>
          <w:rFonts w:asciiTheme="minorHAnsi" w:hAnsiTheme="minorHAnsi"/>
          <w:color w:val="auto"/>
        </w:rPr>
        <w:t>r</w:t>
      </w:r>
      <w:r w:rsidR="00AF6836" w:rsidRPr="001D215D">
        <w:rPr>
          <w:rFonts w:asciiTheme="minorHAnsi" w:hAnsiTheme="minorHAnsi"/>
          <w:color w:val="auto"/>
        </w:rPr>
        <w:t xml:space="preserve"> </w:t>
      </w:r>
      <w:r w:rsidR="001258AC" w:rsidRPr="001D215D">
        <w:rPr>
          <w:rFonts w:asciiTheme="minorHAnsi" w:hAnsiTheme="minorHAnsi"/>
          <w:i/>
          <w:color w:val="auto"/>
        </w:rPr>
        <w:t>Ad Referendum</w:t>
      </w:r>
      <w:r w:rsidR="001258AC" w:rsidRPr="001D215D">
        <w:rPr>
          <w:rFonts w:asciiTheme="minorHAnsi" w:hAnsiTheme="minorHAnsi"/>
          <w:color w:val="auto"/>
        </w:rPr>
        <w:t xml:space="preserve"> do Plenário a</w:t>
      </w:r>
      <w:r w:rsidR="00C85D35" w:rsidRPr="001D215D">
        <w:rPr>
          <w:rFonts w:asciiTheme="minorHAnsi" w:hAnsiTheme="minorHAnsi"/>
          <w:color w:val="auto"/>
        </w:rPr>
        <w:t xml:space="preserve"> Ata da </w:t>
      </w:r>
      <w:r w:rsidR="00E97D78" w:rsidRPr="001D215D">
        <w:rPr>
          <w:rFonts w:asciiTheme="minorHAnsi" w:hAnsiTheme="minorHAnsi"/>
          <w:color w:val="auto"/>
        </w:rPr>
        <w:t>10</w:t>
      </w:r>
      <w:r w:rsidR="00646E23">
        <w:rPr>
          <w:rFonts w:asciiTheme="minorHAnsi" w:hAnsiTheme="minorHAnsi"/>
          <w:color w:val="auto"/>
        </w:rPr>
        <w:t>6</w:t>
      </w:r>
      <w:r w:rsidR="00C85D35" w:rsidRPr="001D215D">
        <w:rPr>
          <w:rFonts w:asciiTheme="minorHAnsi" w:hAnsiTheme="minorHAnsi"/>
          <w:color w:val="auto"/>
        </w:rPr>
        <w:t xml:space="preserve">ª Sessão Plenária, de </w:t>
      </w:r>
      <w:r w:rsidR="0003509F" w:rsidRPr="001D215D">
        <w:rPr>
          <w:rFonts w:asciiTheme="minorHAnsi" w:hAnsiTheme="minorHAnsi"/>
          <w:color w:val="auto"/>
        </w:rPr>
        <w:t>0</w:t>
      </w:r>
      <w:r w:rsidR="00646E23">
        <w:rPr>
          <w:rFonts w:asciiTheme="minorHAnsi" w:hAnsiTheme="minorHAnsi"/>
          <w:color w:val="auto"/>
        </w:rPr>
        <w:t>8</w:t>
      </w:r>
      <w:r w:rsidR="0003509F" w:rsidRPr="001D215D">
        <w:rPr>
          <w:rFonts w:asciiTheme="minorHAnsi" w:hAnsiTheme="minorHAnsi"/>
          <w:color w:val="auto"/>
        </w:rPr>
        <w:t xml:space="preserve"> de </w:t>
      </w:r>
      <w:r w:rsidR="00E97D78" w:rsidRPr="001D215D">
        <w:rPr>
          <w:rFonts w:asciiTheme="minorHAnsi" w:hAnsiTheme="minorHAnsi"/>
          <w:color w:val="auto"/>
        </w:rPr>
        <w:t>j</w:t>
      </w:r>
      <w:r w:rsidR="00646E23">
        <w:rPr>
          <w:rFonts w:asciiTheme="minorHAnsi" w:hAnsiTheme="minorHAnsi"/>
          <w:color w:val="auto"/>
        </w:rPr>
        <w:t>unho</w:t>
      </w:r>
      <w:r w:rsidR="00E97D78" w:rsidRPr="001D215D">
        <w:rPr>
          <w:rFonts w:asciiTheme="minorHAnsi" w:hAnsiTheme="minorHAnsi"/>
          <w:color w:val="auto"/>
        </w:rPr>
        <w:t xml:space="preserve"> de 2021</w:t>
      </w:r>
      <w:r w:rsidR="0010116F" w:rsidRPr="001D215D">
        <w:rPr>
          <w:rFonts w:asciiTheme="minorHAnsi" w:hAnsiTheme="minorHAnsi"/>
          <w:color w:val="auto"/>
        </w:rPr>
        <w:t>;</w:t>
      </w:r>
    </w:p>
    <w:p w:rsidR="00CA428C" w:rsidRPr="001D215D" w:rsidRDefault="00CA428C" w:rsidP="00E97D78">
      <w:pPr>
        <w:pStyle w:val="Default"/>
        <w:spacing w:line="360" w:lineRule="auto"/>
        <w:jc w:val="both"/>
        <w:rPr>
          <w:rFonts w:asciiTheme="minorHAnsi" w:hAnsiTheme="minorHAnsi"/>
          <w:color w:val="auto"/>
        </w:rPr>
      </w:pPr>
      <w:r w:rsidRPr="001D215D">
        <w:rPr>
          <w:rFonts w:asciiTheme="minorHAnsi" w:hAnsiTheme="minorHAnsi"/>
          <w:color w:val="auto"/>
        </w:rPr>
        <w:t>2 -</w:t>
      </w:r>
      <w:r w:rsidR="00217E5B" w:rsidRPr="001D215D">
        <w:rPr>
          <w:rFonts w:asciiTheme="minorHAnsi" w:hAnsiTheme="minorHAnsi"/>
          <w:color w:val="auto"/>
        </w:rPr>
        <w:t xml:space="preserve"> </w:t>
      </w:r>
      <w:r w:rsidRPr="001D215D">
        <w:rPr>
          <w:rFonts w:asciiTheme="minorHAnsi" w:hAnsiTheme="minorHAnsi"/>
          <w:color w:val="auto"/>
        </w:rPr>
        <w:t xml:space="preserve">Esta Deliberação entra em vigor nesta data.  </w:t>
      </w:r>
    </w:p>
    <w:p w:rsidR="000E49D5" w:rsidRPr="001D215D" w:rsidRDefault="000E49D5" w:rsidP="00E97D78">
      <w:pPr>
        <w:pStyle w:val="Default"/>
        <w:spacing w:line="360" w:lineRule="auto"/>
        <w:jc w:val="both"/>
        <w:rPr>
          <w:rFonts w:asciiTheme="minorHAnsi" w:hAnsiTheme="minorHAnsi"/>
          <w:color w:val="auto"/>
        </w:rPr>
      </w:pPr>
    </w:p>
    <w:p w:rsidR="00E97D78" w:rsidRPr="001D215D" w:rsidRDefault="00646E23" w:rsidP="00E97D78">
      <w:pPr>
        <w:spacing w:line="360" w:lineRule="auto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Manaus, 30</w:t>
      </w:r>
      <w:r w:rsidR="00E97D78" w:rsidRPr="001D215D">
        <w:rPr>
          <w:rFonts w:asciiTheme="minorHAnsi" w:hAnsiTheme="minorHAnsi"/>
        </w:rPr>
        <w:t xml:space="preserve"> de j</w:t>
      </w:r>
      <w:r>
        <w:rPr>
          <w:rFonts w:asciiTheme="minorHAnsi" w:hAnsiTheme="minorHAnsi"/>
        </w:rPr>
        <w:t>unho</w:t>
      </w:r>
      <w:r w:rsidR="00E97D78" w:rsidRPr="001D215D">
        <w:rPr>
          <w:rFonts w:asciiTheme="minorHAnsi" w:hAnsiTheme="minorHAnsi"/>
        </w:rPr>
        <w:t xml:space="preserve"> de 2021.</w:t>
      </w:r>
    </w:p>
    <w:p w:rsidR="00E97D78" w:rsidRDefault="00E97D78" w:rsidP="00E97D78">
      <w:pPr>
        <w:spacing w:line="360" w:lineRule="auto"/>
        <w:jc w:val="center"/>
        <w:rPr>
          <w:rFonts w:asciiTheme="minorHAnsi" w:hAnsiTheme="minorHAnsi"/>
        </w:rPr>
      </w:pPr>
    </w:p>
    <w:p w:rsidR="00641CAA" w:rsidRPr="001D215D" w:rsidRDefault="00641CAA" w:rsidP="00E97D78">
      <w:pPr>
        <w:spacing w:line="360" w:lineRule="auto"/>
        <w:jc w:val="center"/>
        <w:rPr>
          <w:rFonts w:asciiTheme="minorHAnsi" w:hAnsiTheme="minorHAnsi"/>
        </w:rPr>
      </w:pPr>
      <w:bookmarkStart w:id="0" w:name="_GoBack"/>
      <w:bookmarkEnd w:id="0"/>
    </w:p>
    <w:p w:rsidR="00E97D78" w:rsidRPr="001D215D" w:rsidRDefault="00E97D78" w:rsidP="00E97D78">
      <w:pPr>
        <w:jc w:val="center"/>
        <w:rPr>
          <w:rFonts w:asciiTheme="minorHAnsi" w:hAnsiTheme="minorHAnsi" w:cs="Times New Roman"/>
          <w:kern w:val="0"/>
          <w:lang w:bidi="ar-SA"/>
        </w:rPr>
      </w:pPr>
      <w:r w:rsidRPr="001D215D">
        <w:rPr>
          <w:rFonts w:asciiTheme="minorHAnsi" w:hAnsiTheme="minorHAnsi" w:cs="Times New Roman"/>
          <w:kern w:val="0"/>
          <w:lang w:bidi="ar-SA"/>
        </w:rPr>
        <w:t xml:space="preserve">Arq. </w:t>
      </w:r>
      <w:proofErr w:type="gramStart"/>
      <w:r w:rsidRPr="001D215D">
        <w:rPr>
          <w:rFonts w:asciiTheme="minorHAnsi" w:hAnsiTheme="minorHAnsi" w:cs="Times New Roman"/>
          <w:kern w:val="0"/>
          <w:lang w:bidi="ar-SA"/>
        </w:rPr>
        <w:t>e</w:t>
      </w:r>
      <w:proofErr w:type="gramEnd"/>
      <w:r w:rsidRPr="001D215D">
        <w:rPr>
          <w:rFonts w:asciiTheme="minorHAnsi" w:hAnsiTheme="minorHAnsi" w:cs="Times New Roman"/>
          <w:kern w:val="0"/>
          <w:lang w:bidi="ar-SA"/>
        </w:rPr>
        <w:t xml:space="preserve"> Urb. Jean Faria dos Santos</w:t>
      </w:r>
    </w:p>
    <w:p w:rsidR="009B145B" w:rsidRPr="001D215D" w:rsidRDefault="00E97D78" w:rsidP="00E97D78">
      <w:pPr>
        <w:jc w:val="center"/>
        <w:rPr>
          <w:rFonts w:asciiTheme="minorHAnsi" w:hAnsiTheme="minorHAnsi"/>
        </w:rPr>
      </w:pPr>
      <w:r w:rsidRPr="001D215D">
        <w:rPr>
          <w:rFonts w:asciiTheme="minorHAnsi" w:hAnsiTheme="minorHAnsi" w:cs="Times New Roman"/>
          <w:kern w:val="0"/>
          <w:lang w:bidi="ar-SA"/>
        </w:rPr>
        <w:t>Presidente CAU/AM</w:t>
      </w:r>
    </w:p>
    <w:sectPr w:rsidR="009B145B" w:rsidRPr="001D215D" w:rsidSect="00E97D78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843" w:right="1274" w:bottom="1418" w:left="1560" w:header="708" w:footer="75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5917" w:rsidRDefault="00785917">
      <w:r>
        <w:separator/>
      </w:r>
    </w:p>
  </w:endnote>
  <w:endnote w:type="continuationSeparator" w:id="0">
    <w:p w:rsidR="00785917" w:rsidRDefault="007859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, 'Times New Roman'"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F7F" w:rsidRDefault="000A62EB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16"/>
      </w:rPr>
    </w:pPr>
    <w:r>
      <w:rPr>
        <w:rFonts w:ascii="Arial" w:hAnsi="Arial" w:cs="Arial"/>
        <w:color w:val="003333"/>
        <w:sz w:val="16"/>
      </w:rPr>
      <w:t>Rua Carlos Lacerda n° 105 - Adrianópolis| CEP: 69057-410 Manaus/AM | Telefone: (92) 3302-2959</w:t>
    </w:r>
  </w:p>
  <w:p w:rsidR="006A7F7F" w:rsidRDefault="000A62EB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20"/>
        <w:szCs w:val="20"/>
      </w:rPr>
    </w:pPr>
    <w:r>
      <w:rPr>
        <w:rFonts w:ascii="Arial" w:hAnsi="Arial" w:cs="Arial"/>
        <w:b/>
        <w:color w:val="003333"/>
        <w:sz w:val="20"/>
        <w:szCs w:val="20"/>
      </w:rPr>
      <w:t>www.cauam.org.br</w:t>
    </w:r>
    <w:proofErr w:type="gramStart"/>
    <w:r>
      <w:rPr>
        <w:rFonts w:ascii="Arial" w:hAnsi="Arial" w:cs="Arial"/>
        <w:color w:val="003333"/>
        <w:sz w:val="20"/>
        <w:szCs w:val="20"/>
      </w:rPr>
      <w:t xml:space="preserve">  </w:t>
    </w:r>
    <w:proofErr w:type="gramEnd"/>
    <w:r>
      <w:rPr>
        <w:rFonts w:ascii="Arial" w:hAnsi="Arial" w:cs="Arial"/>
        <w:color w:val="003333"/>
        <w:sz w:val="20"/>
        <w:szCs w:val="20"/>
      </w:rPr>
      <w:t>/  atendimento@cauam.org.br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F7F" w:rsidRPr="001D215D" w:rsidRDefault="000A62EB">
    <w:pPr>
      <w:pStyle w:val="Rodap"/>
      <w:tabs>
        <w:tab w:val="left" w:pos="1162"/>
      </w:tabs>
      <w:spacing w:line="288" w:lineRule="auto"/>
      <w:ind w:left="-658" w:right="-221"/>
      <w:rPr>
        <w:rFonts w:asciiTheme="minorHAnsi" w:hAnsiTheme="minorHAnsi" w:cs="Arial"/>
        <w:color w:val="003333"/>
        <w:sz w:val="20"/>
        <w:szCs w:val="20"/>
      </w:rPr>
    </w:pPr>
    <w:r w:rsidRPr="001D215D">
      <w:rPr>
        <w:rFonts w:asciiTheme="minorHAnsi" w:hAnsiTheme="minorHAnsi" w:cs="Arial"/>
        <w:color w:val="003333"/>
        <w:sz w:val="20"/>
        <w:szCs w:val="20"/>
      </w:rPr>
      <w:t>Rua Carlos Lacerda n° 105 - Adrianópolis| CEP: 69057-410 Manaus/AM | Telefone: (92) 3302-2959</w:t>
    </w:r>
  </w:p>
  <w:p w:rsidR="006A7F7F" w:rsidRPr="001D215D" w:rsidRDefault="000A62EB">
    <w:pPr>
      <w:pStyle w:val="Rodap"/>
      <w:tabs>
        <w:tab w:val="left" w:pos="1162"/>
      </w:tabs>
      <w:spacing w:line="288" w:lineRule="auto"/>
      <w:ind w:left="-658" w:right="-221"/>
      <w:rPr>
        <w:rFonts w:asciiTheme="minorHAnsi" w:hAnsiTheme="minorHAnsi" w:cs="Arial"/>
        <w:color w:val="003333"/>
        <w:sz w:val="20"/>
        <w:szCs w:val="20"/>
      </w:rPr>
    </w:pPr>
    <w:r w:rsidRPr="001D215D">
      <w:rPr>
        <w:rFonts w:asciiTheme="minorHAnsi" w:hAnsiTheme="minorHAnsi" w:cs="Arial"/>
        <w:b/>
        <w:color w:val="003333"/>
        <w:sz w:val="20"/>
        <w:szCs w:val="20"/>
      </w:rPr>
      <w:t>www.cauam.g</w:t>
    </w:r>
    <w:r w:rsidR="00B8298C" w:rsidRPr="001D215D">
      <w:rPr>
        <w:rFonts w:asciiTheme="minorHAnsi" w:hAnsiTheme="minorHAnsi" w:cs="Arial"/>
        <w:b/>
        <w:color w:val="003333"/>
        <w:sz w:val="20"/>
        <w:szCs w:val="20"/>
      </w:rPr>
      <w:t>ov</w:t>
    </w:r>
    <w:r w:rsidRPr="001D215D">
      <w:rPr>
        <w:rFonts w:asciiTheme="minorHAnsi" w:hAnsiTheme="minorHAnsi" w:cs="Arial"/>
        <w:b/>
        <w:color w:val="003333"/>
        <w:sz w:val="20"/>
        <w:szCs w:val="20"/>
      </w:rPr>
      <w:t>.br</w:t>
    </w:r>
    <w:proofErr w:type="gramStart"/>
    <w:r w:rsidRPr="001D215D">
      <w:rPr>
        <w:rFonts w:asciiTheme="minorHAnsi" w:hAnsiTheme="minorHAnsi" w:cs="Arial"/>
        <w:color w:val="003333"/>
        <w:sz w:val="20"/>
        <w:szCs w:val="20"/>
      </w:rPr>
      <w:t xml:space="preserve">  </w:t>
    </w:r>
    <w:proofErr w:type="gramEnd"/>
    <w:r w:rsidRPr="001D215D">
      <w:rPr>
        <w:rFonts w:asciiTheme="minorHAnsi" w:hAnsiTheme="minorHAnsi" w:cs="Arial"/>
        <w:color w:val="003333"/>
        <w:sz w:val="20"/>
        <w:szCs w:val="20"/>
      </w:rPr>
      <w:t>/  atendimento@cauam.g</w:t>
    </w:r>
    <w:r w:rsidR="00B8298C" w:rsidRPr="001D215D">
      <w:rPr>
        <w:rFonts w:asciiTheme="minorHAnsi" w:hAnsiTheme="minorHAnsi" w:cs="Arial"/>
        <w:color w:val="003333"/>
        <w:sz w:val="20"/>
        <w:szCs w:val="20"/>
      </w:rPr>
      <w:t>ov</w:t>
    </w:r>
    <w:r w:rsidRPr="001D215D">
      <w:rPr>
        <w:rFonts w:asciiTheme="minorHAnsi" w:hAnsiTheme="minorHAnsi" w:cs="Arial"/>
        <w:color w:val="003333"/>
        <w:sz w:val="20"/>
        <w:szCs w:val="20"/>
      </w:rPr>
      <w:t>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5917" w:rsidRDefault="00785917">
      <w:r>
        <w:rPr>
          <w:color w:val="000000"/>
        </w:rPr>
        <w:separator/>
      </w:r>
    </w:p>
  </w:footnote>
  <w:footnote w:type="continuationSeparator" w:id="0">
    <w:p w:rsidR="00785917" w:rsidRDefault="007859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F7F" w:rsidRDefault="000A62EB">
    <w:pPr>
      <w:pStyle w:val="WW-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253C7AEB" wp14:editId="1C4462C3">
          <wp:simplePos x="0" y="0"/>
          <wp:positionH relativeFrom="margin">
            <wp:posOffset>-987690</wp:posOffset>
          </wp:positionH>
          <wp:positionV relativeFrom="margin">
            <wp:posOffset>-1247367</wp:posOffset>
          </wp:positionV>
          <wp:extent cx="7558559" cy="9570240"/>
          <wp:effectExtent l="0" t="0" r="4445" b="0"/>
          <wp:wrapNone/>
          <wp:docPr id="3" name="figuras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 b="5273"/>
                  <a:stretch>
                    <a:fillRect/>
                  </a:stretch>
                </pic:blipFill>
                <pic:spPr>
                  <a:xfrm>
                    <a:off x="0" y="0"/>
                    <a:ext cx="7558559" cy="95702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F7F" w:rsidRDefault="000A62EB">
    <w:pPr>
      <w:pStyle w:val="WW-Cabealho"/>
      <w:rPr>
        <w:lang w:val="en-US"/>
      </w:rPr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068DA112" wp14:editId="0268D4EF">
          <wp:simplePos x="0" y="0"/>
          <wp:positionH relativeFrom="margin">
            <wp:posOffset>-945332</wp:posOffset>
          </wp:positionH>
          <wp:positionV relativeFrom="margin">
            <wp:posOffset>-1473835</wp:posOffset>
          </wp:positionV>
          <wp:extent cx="7558559" cy="10099800"/>
          <wp:effectExtent l="0" t="0" r="4445" b="0"/>
          <wp:wrapNone/>
          <wp:docPr id="4" name="figuras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 b="5273"/>
                  <a:stretch>
                    <a:fillRect/>
                  </a:stretch>
                </pic:blipFill>
                <pic:spPr>
                  <a:xfrm>
                    <a:off x="0" y="0"/>
                    <a:ext cx="7558559" cy="100998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A3D8B"/>
    <w:multiLevelType w:val="multilevel"/>
    <w:tmpl w:val="69A09918"/>
    <w:styleLink w:val="WWNum3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">
    <w:nsid w:val="632955A8"/>
    <w:multiLevelType w:val="multilevel"/>
    <w:tmpl w:val="A9046EC4"/>
    <w:styleLink w:val="WWNum2"/>
    <w:lvl w:ilvl="0">
      <w:start w:val="1"/>
      <w:numFmt w:val="decimal"/>
      <w:lvlText w:val="%1)"/>
      <w:lvlJc w:val="left"/>
      <w:rPr>
        <w:rFonts w:cs="Calibri"/>
        <w:b/>
        <w:color w:val="00000A"/>
        <w:sz w:val="22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20"/>
  <w:autoHyphenation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9B145B"/>
    <w:rsid w:val="000061B2"/>
    <w:rsid w:val="00023F28"/>
    <w:rsid w:val="0003509F"/>
    <w:rsid w:val="00041CF5"/>
    <w:rsid w:val="000436E0"/>
    <w:rsid w:val="000564B3"/>
    <w:rsid w:val="00065A65"/>
    <w:rsid w:val="00095723"/>
    <w:rsid w:val="000A62EB"/>
    <w:rsid w:val="000E49D5"/>
    <w:rsid w:val="000F45B0"/>
    <w:rsid w:val="0010116F"/>
    <w:rsid w:val="00121F4C"/>
    <w:rsid w:val="001258AC"/>
    <w:rsid w:val="0018735B"/>
    <w:rsid w:val="0019519E"/>
    <w:rsid w:val="001A6228"/>
    <w:rsid w:val="001C5613"/>
    <w:rsid w:val="001D215D"/>
    <w:rsid w:val="001E2516"/>
    <w:rsid w:val="00216CF3"/>
    <w:rsid w:val="00217E5B"/>
    <w:rsid w:val="00285B25"/>
    <w:rsid w:val="002A080E"/>
    <w:rsid w:val="002D37DB"/>
    <w:rsid w:val="003101ED"/>
    <w:rsid w:val="00335D0C"/>
    <w:rsid w:val="00342AD4"/>
    <w:rsid w:val="003520CF"/>
    <w:rsid w:val="003955AA"/>
    <w:rsid w:val="003C59D4"/>
    <w:rsid w:val="003C5B3C"/>
    <w:rsid w:val="003F33BF"/>
    <w:rsid w:val="004A33A9"/>
    <w:rsid w:val="004D295F"/>
    <w:rsid w:val="004D5B55"/>
    <w:rsid w:val="004F42FA"/>
    <w:rsid w:val="0051353E"/>
    <w:rsid w:val="00581DDA"/>
    <w:rsid w:val="00591727"/>
    <w:rsid w:val="005F7091"/>
    <w:rsid w:val="00605B48"/>
    <w:rsid w:val="00637D7A"/>
    <w:rsid w:val="00641CAA"/>
    <w:rsid w:val="00644449"/>
    <w:rsid w:val="00646E23"/>
    <w:rsid w:val="006642AB"/>
    <w:rsid w:val="006E5125"/>
    <w:rsid w:val="00706C9B"/>
    <w:rsid w:val="0073103E"/>
    <w:rsid w:val="00732D1F"/>
    <w:rsid w:val="00752593"/>
    <w:rsid w:val="007703F1"/>
    <w:rsid w:val="00773B96"/>
    <w:rsid w:val="00785917"/>
    <w:rsid w:val="007B04EA"/>
    <w:rsid w:val="007C0940"/>
    <w:rsid w:val="007C33AE"/>
    <w:rsid w:val="007C4191"/>
    <w:rsid w:val="00805335"/>
    <w:rsid w:val="00807D24"/>
    <w:rsid w:val="00865303"/>
    <w:rsid w:val="008901A4"/>
    <w:rsid w:val="008939D9"/>
    <w:rsid w:val="008E3493"/>
    <w:rsid w:val="008E5C04"/>
    <w:rsid w:val="008F430B"/>
    <w:rsid w:val="00911376"/>
    <w:rsid w:val="00914698"/>
    <w:rsid w:val="009173EE"/>
    <w:rsid w:val="0094613E"/>
    <w:rsid w:val="009B145B"/>
    <w:rsid w:val="009B452D"/>
    <w:rsid w:val="00A206D1"/>
    <w:rsid w:val="00A61F12"/>
    <w:rsid w:val="00A71014"/>
    <w:rsid w:val="00AE41E0"/>
    <w:rsid w:val="00AF6836"/>
    <w:rsid w:val="00B15AF8"/>
    <w:rsid w:val="00B35861"/>
    <w:rsid w:val="00B67C15"/>
    <w:rsid w:val="00B8298C"/>
    <w:rsid w:val="00B971C0"/>
    <w:rsid w:val="00BD22A6"/>
    <w:rsid w:val="00C13B7D"/>
    <w:rsid w:val="00C21873"/>
    <w:rsid w:val="00C85D35"/>
    <w:rsid w:val="00CA428C"/>
    <w:rsid w:val="00CB01D7"/>
    <w:rsid w:val="00CB7714"/>
    <w:rsid w:val="00D20F8B"/>
    <w:rsid w:val="00D32905"/>
    <w:rsid w:val="00D51749"/>
    <w:rsid w:val="00D65655"/>
    <w:rsid w:val="00D7037D"/>
    <w:rsid w:val="00D86D26"/>
    <w:rsid w:val="00DE1710"/>
    <w:rsid w:val="00DE2B5A"/>
    <w:rsid w:val="00E13F7A"/>
    <w:rsid w:val="00E97D78"/>
    <w:rsid w:val="00EB74A5"/>
    <w:rsid w:val="00EE5050"/>
    <w:rsid w:val="00F13A96"/>
    <w:rsid w:val="00F40540"/>
    <w:rsid w:val="00F44709"/>
    <w:rsid w:val="00F81BAD"/>
    <w:rsid w:val="00FA3732"/>
    <w:rsid w:val="00FC3CC5"/>
    <w:rsid w:val="00FC7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Pr>
      <w:rFonts w:ascii="Cambria" w:eastAsia="Cambria" w:hAnsi="Cambria" w:cs="Cambria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Cabealho">
    <w:name w:val="header"/>
    <w:basedOn w:val="Standard"/>
    <w:next w:val="Textbody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ndiceremissivo">
    <w:name w:val="Índice remissivo"/>
    <w:basedOn w:val="Standard"/>
    <w:pPr>
      <w:suppressLineNumbers/>
    </w:pPr>
    <w:rPr>
      <w:rFonts w:cs="Mangal"/>
    </w:rPr>
  </w:style>
  <w:style w:type="paragraph" w:customStyle="1" w:styleId="WW-Cabealho">
    <w:name w:val="WW-Cabeçalho"/>
    <w:basedOn w:val="Standard"/>
  </w:style>
  <w:style w:type="paragraph" w:styleId="Rodap">
    <w:name w:val="footer"/>
    <w:basedOn w:val="Standard"/>
  </w:style>
  <w:style w:type="paragraph" w:styleId="NormalWeb">
    <w:name w:val="Normal (Web)"/>
    <w:basedOn w:val="Standard"/>
    <w:rPr>
      <w:rFonts w:ascii="Times, 'Times New Roman'" w:hAnsi="Times, 'Times New Roman'" w:cs="Times New Roman"/>
      <w:sz w:val="20"/>
      <w:szCs w:val="20"/>
    </w:rPr>
  </w:style>
  <w:style w:type="paragraph" w:customStyle="1" w:styleId="p23">
    <w:name w:val="p23"/>
    <w:basedOn w:val="Standard"/>
    <w:pPr>
      <w:tabs>
        <w:tab w:val="left" w:pos="1380"/>
      </w:tabs>
      <w:spacing w:line="240" w:lineRule="atLeast"/>
      <w:ind w:left="720" w:hanging="720"/>
    </w:pPr>
    <w:rPr>
      <w:rFonts w:ascii="Times New Roman" w:eastAsia="Times New Roman" w:hAnsi="Times New Roman" w:cs="Times New Roman"/>
      <w:szCs w:val="20"/>
    </w:rPr>
  </w:style>
  <w:style w:type="paragraph" w:customStyle="1" w:styleId="western">
    <w:name w:val="western"/>
    <w:basedOn w:val="Standard"/>
    <w:pPr>
      <w:spacing w:before="280" w:after="119"/>
    </w:pPr>
    <w:rPr>
      <w:rFonts w:eastAsia="Times New Roman"/>
      <w:color w:val="000000"/>
    </w:rPr>
  </w:style>
  <w:style w:type="paragraph" w:styleId="PargrafodaLista">
    <w:name w:val="List Paragraph"/>
    <w:basedOn w:val="Standard"/>
    <w:pPr>
      <w:spacing w:after="200"/>
      <w:ind w:left="720"/>
    </w:pPr>
  </w:style>
  <w:style w:type="character" w:customStyle="1" w:styleId="Absatz-Standardschriftart">
    <w:name w:val="Absatz-Standardschriftart"/>
  </w:style>
  <w:style w:type="character" w:customStyle="1" w:styleId="CabealhoChar">
    <w:name w:val="Cabeçalho Char"/>
    <w:basedOn w:val="Fontepargpadro"/>
  </w:style>
  <w:style w:type="character" w:customStyle="1" w:styleId="RodapChar">
    <w:name w:val="Rodapé Char"/>
    <w:basedOn w:val="Fontepargpadro"/>
  </w:style>
  <w:style w:type="character" w:customStyle="1" w:styleId="StrongEmphasis">
    <w:name w:val="Strong Emphasis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st1">
    <w:name w:val="st1"/>
  </w:style>
  <w:style w:type="character" w:customStyle="1" w:styleId="ListLabel1">
    <w:name w:val="ListLabel 1"/>
    <w:rPr>
      <w:rFonts w:cs="Calibri"/>
      <w:b/>
      <w:color w:val="00000A"/>
      <w:sz w:val="22"/>
    </w:rPr>
  </w:style>
  <w:style w:type="numbering" w:customStyle="1" w:styleId="WWNum3">
    <w:name w:val="WWNum3"/>
    <w:basedOn w:val="Semlista"/>
    <w:pPr>
      <w:numPr>
        <w:numId w:val="1"/>
      </w:numPr>
    </w:pPr>
  </w:style>
  <w:style w:type="numbering" w:customStyle="1" w:styleId="WWNum2">
    <w:name w:val="WWNum2"/>
    <w:basedOn w:val="Semlista"/>
    <w:pPr>
      <w:numPr>
        <w:numId w:val="2"/>
      </w:numPr>
    </w:pPr>
  </w:style>
  <w:style w:type="table" w:styleId="Tabelacomgrade">
    <w:name w:val="Table Grid"/>
    <w:basedOn w:val="Tabelanormal"/>
    <w:uiPriority w:val="59"/>
    <w:rsid w:val="008E34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mentoClaro">
    <w:name w:val="Light Shading"/>
    <w:basedOn w:val="Tabelanormal"/>
    <w:uiPriority w:val="60"/>
    <w:rsid w:val="008E349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Default">
    <w:name w:val="Default"/>
    <w:rsid w:val="00CA428C"/>
    <w:pPr>
      <w:widowControl/>
      <w:suppressAutoHyphens w:val="0"/>
      <w:autoSpaceDE w:val="0"/>
      <w:adjustRightInd w:val="0"/>
      <w:textAlignment w:val="auto"/>
    </w:pPr>
    <w:rPr>
      <w:rFonts w:cs="Times New Roman"/>
      <w:color w:val="000000"/>
      <w:kern w:val="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Pr>
      <w:rFonts w:ascii="Cambria" w:eastAsia="Cambria" w:hAnsi="Cambria" w:cs="Cambria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Cabealho">
    <w:name w:val="header"/>
    <w:basedOn w:val="Standard"/>
    <w:next w:val="Textbody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ndiceremissivo">
    <w:name w:val="Índice remissivo"/>
    <w:basedOn w:val="Standard"/>
    <w:pPr>
      <w:suppressLineNumbers/>
    </w:pPr>
    <w:rPr>
      <w:rFonts w:cs="Mangal"/>
    </w:rPr>
  </w:style>
  <w:style w:type="paragraph" w:customStyle="1" w:styleId="WW-Cabealho">
    <w:name w:val="WW-Cabeçalho"/>
    <w:basedOn w:val="Standard"/>
  </w:style>
  <w:style w:type="paragraph" w:styleId="Rodap">
    <w:name w:val="footer"/>
    <w:basedOn w:val="Standard"/>
  </w:style>
  <w:style w:type="paragraph" w:styleId="NormalWeb">
    <w:name w:val="Normal (Web)"/>
    <w:basedOn w:val="Standard"/>
    <w:rPr>
      <w:rFonts w:ascii="Times, 'Times New Roman'" w:hAnsi="Times, 'Times New Roman'" w:cs="Times New Roman"/>
      <w:sz w:val="20"/>
      <w:szCs w:val="20"/>
    </w:rPr>
  </w:style>
  <w:style w:type="paragraph" w:customStyle="1" w:styleId="p23">
    <w:name w:val="p23"/>
    <w:basedOn w:val="Standard"/>
    <w:pPr>
      <w:tabs>
        <w:tab w:val="left" w:pos="1380"/>
      </w:tabs>
      <w:spacing w:line="240" w:lineRule="atLeast"/>
      <w:ind w:left="720" w:hanging="720"/>
    </w:pPr>
    <w:rPr>
      <w:rFonts w:ascii="Times New Roman" w:eastAsia="Times New Roman" w:hAnsi="Times New Roman" w:cs="Times New Roman"/>
      <w:szCs w:val="20"/>
    </w:rPr>
  </w:style>
  <w:style w:type="paragraph" w:customStyle="1" w:styleId="western">
    <w:name w:val="western"/>
    <w:basedOn w:val="Standard"/>
    <w:pPr>
      <w:spacing w:before="280" w:after="119"/>
    </w:pPr>
    <w:rPr>
      <w:rFonts w:eastAsia="Times New Roman"/>
      <w:color w:val="000000"/>
    </w:rPr>
  </w:style>
  <w:style w:type="paragraph" w:styleId="PargrafodaLista">
    <w:name w:val="List Paragraph"/>
    <w:basedOn w:val="Standard"/>
    <w:pPr>
      <w:spacing w:after="200"/>
      <w:ind w:left="720"/>
    </w:pPr>
  </w:style>
  <w:style w:type="character" w:customStyle="1" w:styleId="Absatz-Standardschriftart">
    <w:name w:val="Absatz-Standardschriftart"/>
  </w:style>
  <w:style w:type="character" w:customStyle="1" w:styleId="CabealhoChar">
    <w:name w:val="Cabeçalho Char"/>
    <w:basedOn w:val="Fontepargpadro"/>
  </w:style>
  <w:style w:type="character" w:customStyle="1" w:styleId="RodapChar">
    <w:name w:val="Rodapé Char"/>
    <w:basedOn w:val="Fontepargpadro"/>
  </w:style>
  <w:style w:type="character" w:customStyle="1" w:styleId="StrongEmphasis">
    <w:name w:val="Strong Emphasis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st1">
    <w:name w:val="st1"/>
  </w:style>
  <w:style w:type="character" w:customStyle="1" w:styleId="ListLabel1">
    <w:name w:val="ListLabel 1"/>
    <w:rPr>
      <w:rFonts w:cs="Calibri"/>
      <w:b/>
      <w:color w:val="00000A"/>
      <w:sz w:val="22"/>
    </w:rPr>
  </w:style>
  <w:style w:type="numbering" w:customStyle="1" w:styleId="WWNum3">
    <w:name w:val="WWNum3"/>
    <w:basedOn w:val="Semlista"/>
    <w:pPr>
      <w:numPr>
        <w:numId w:val="1"/>
      </w:numPr>
    </w:pPr>
  </w:style>
  <w:style w:type="numbering" w:customStyle="1" w:styleId="WWNum2">
    <w:name w:val="WWNum2"/>
    <w:basedOn w:val="Semlista"/>
    <w:pPr>
      <w:numPr>
        <w:numId w:val="2"/>
      </w:numPr>
    </w:pPr>
  </w:style>
  <w:style w:type="table" w:styleId="Tabelacomgrade">
    <w:name w:val="Table Grid"/>
    <w:basedOn w:val="Tabelanormal"/>
    <w:uiPriority w:val="59"/>
    <w:rsid w:val="008E34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mentoClaro">
    <w:name w:val="Light Shading"/>
    <w:basedOn w:val="Tabelanormal"/>
    <w:uiPriority w:val="60"/>
    <w:rsid w:val="008E349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Default">
    <w:name w:val="Default"/>
    <w:rsid w:val="00CA428C"/>
    <w:pPr>
      <w:widowControl/>
      <w:suppressAutoHyphens w:val="0"/>
      <w:autoSpaceDE w:val="0"/>
      <w:adjustRightInd w:val="0"/>
      <w:textAlignment w:val="auto"/>
    </w:pPr>
    <w:rPr>
      <w:rFonts w:cs="Times New Roman"/>
      <w:color w:val="000000"/>
      <w:kern w:val="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075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200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Jessica Hall</cp:lastModifiedBy>
  <cp:revision>12</cp:revision>
  <cp:lastPrinted>2021-03-16T12:59:00Z</cp:lastPrinted>
  <dcterms:created xsi:type="dcterms:W3CDTF">2017-01-06T13:39:00Z</dcterms:created>
  <dcterms:modified xsi:type="dcterms:W3CDTF">2021-07-01T17:40:00Z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ções 1">
    <vt:lpwstr/>
  </property>
  <property fmtid="{D5CDD505-2E9C-101B-9397-08002B2CF9AE}" pid="3" name="Informações 2">
    <vt:lpwstr/>
  </property>
  <property fmtid="{D5CDD505-2E9C-101B-9397-08002B2CF9AE}" pid="4" name="Informações 3">
    <vt:lpwstr/>
  </property>
  <property fmtid="{D5CDD505-2E9C-101B-9397-08002B2CF9AE}" pid="5" name="Informações 4">
    <vt:lpwstr/>
  </property>
</Properties>
</file>