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21C8" w14:textId="55175E23" w:rsidR="0037760D" w:rsidRPr="00A5729E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/>
          <w:b/>
          <w:szCs w:val="24"/>
        </w:rPr>
      </w:pPr>
      <w:r w:rsidRPr="00A5729E">
        <w:rPr>
          <w:rFonts w:asciiTheme="minorHAnsi" w:hAnsiTheme="minorHAnsi"/>
          <w:b/>
          <w:szCs w:val="24"/>
        </w:rPr>
        <w:t xml:space="preserve">PORTARIA </w:t>
      </w:r>
      <w:r w:rsidR="00D24FAA" w:rsidRPr="00A5729E">
        <w:rPr>
          <w:rFonts w:asciiTheme="minorHAnsi" w:hAnsiTheme="minorHAnsi"/>
          <w:b/>
          <w:szCs w:val="24"/>
        </w:rPr>
        <w:t>PRES</w:t>
      </w:r>
      <w:r w:rsidR="006E5C34" w:rsidRPr="00A5729E">
        <w:rPr>
          <w:rFonts w:asciiTheme="minorHAnsi" w:hAnsiTheme="minorHAnsi"/>
          <w:b/>
          <w:szCs w:val="24"/>
        </w:rPr>
        <w:t xml:space="preserve"> </w:t>
      </w:r>
      <w:r w:rsidRPr="00A5729E">
        <w:rPr>
          <w:rFonts w:asciiTheme="minorHAnsi" w:hAnsiTheme="minorHAnsi"/>
          <w:b/>
          <w:szCs w:val="24"/>
        </w:rPr>
        <w:t>N</w:t>
      </w:r>
      <w:r w:rsidRPr="00A5729E">
        <w:rPr>
          <w:rFonts w:asciiTheme="minorHAnsi" w:hAnsiTheme="minorHAnsi"/>
          <w:b/>
          <w:szCs w:val="24"/>
          <w:vertAlign w:val="superscript"/>
        </w:rPr>
        <w:t xml:space="preserve">0 </w:t>
      </w:r>
      <w:r w:rsidR="00EC169B" w:rsidRPr="00A5729E">
        <w:rPr>
          <w:rFonts w:asciiTheme="minorHAnsi" w:hAnsiTheme="minorHAnsi"/>
          <w:b/>
          <w:szCs w:val="24"/>
        </w:rPr>
        <w:t>0</w:t>
      </w:r>
      <w:r w:rsidR="009B3D8B">
        <w:rPr>
          <w:rFonts w:asciiTheme="minorHAnsi" w:hAnsiTheme="minorHAnsi"/>
          <w:b/>
          <w:szCs w:val="24"/>
        </w:rPr>
        <w:t>7</w:t>
      </w:r>
      <w:r w:rsidRPr="00A5729E">
        <w:rPr>
          <w:rFonts w:asciiTheme="minorHAnsi" w:hAnsiTheme="minorHAnsi"/>
          <w:b/>
          <w:szCs w:val="24"/>
        </w:rPr>
        <w:t>/20</w:t>
      </w:r>
      <w:r w:rsidR="001E34E7" w:rsidRPr="00A5729E">
        <w:rPr>
          <w:rFonts w:asciiTheme="minorHAnsi" w:hAnsiTheme="minorHAnsi"/>
          <w:b/>
          <w:szCs w:val="24"/>
        </w:rPr>
        <w:t>2</w:t>
      </w:r>
      <w:r w:rsidR="009B3D8B">
        <w:rPr>
          <w:rFonts w:asciiTheme="minorHAnsi" w:hAnsiTheme="minorHAnsi"/>
          <w:b/>
          <w:szCs w:val="24"/>
        </w:rPr>
        <w:t>3</w:t>
      </w:r>
      <w:r w:rsidR="00C353EB" w:rsidRPr="00A5729E">
        <w:rPr>
          <w:rFonts w:asciiTheme="minorHAnsi" w:hAnsiTheme="minorHAnsi"/>
          <w:b/>
          <w:szCs w:val="24"/>
        </w:rPr>
        <w:t xml:space="preserve">, DE </w:t>
      </w:r>
      <w:r w:rsidR="009B3D8B">
        <w:rPr>
          <w:rFonts w:asciiTheme="minorHAnsi" w:hAnsiTheme="minorHAnsi"/>
          <w:b/>
          <w:szCs w:val="24"/>
        </w:rPr>
        <w:t>04</w:t>
      </w:r>
      <w:r w:rsidR="00D24FAA" w:rsidRPr="00A5729E">
        <w:rPr>
          <w:rFonts w:asciiTheme="minorHAnsi" w:hAnsiTheme="minorHAnsi"/>
          <w:b/>
          <w:szCs w:val="24"/>
        </w:rPr>
        <w:t xml:space="preserve"> DE </w:t>
      </w:r>
      <w:r w:rsidR="009B3D8B">
        <w:rPr>
          <w:rFonts w:asciiTheme="minorHAnsi" w:hAnsiTheme="minorHAnsi"/>
          <w:b/>
          <w:szCs w:val="24"/>
        </w:rPr>
        <w:t>ABRIL</w:t>
      </w:r>
      <w:r w:rsidR="00D24FAA" w:rsidRPr="00A5729E">
        <w:rPr>
          <w:rFonts w:asciiTheme="minorHAnsi" w:hAnsiTheme="minorHAnsi"/>
          <w:b/>
          <w:szCs w:val="24"/>
        </w:rPr>
        <w:t xml:space="preserve"> DE </w:t>
      </w:r>
      <w:r w:rsidR="001E34E7" w:rsidRPr="00A5729E">
        <w:rPr>
          <w:rFonts w:asciiTheme="minorHAnsi" w:hAnsiTheme="minorHAnsi"/>
          <w:b/>
          <w:szCs w:val="24"/>
        </w:rPr>
        <w:t>202</w:t>
      </w:r>
      <w:r w:rsidR="009B3D8B">
        <w:rPr>
          <w:rFonts w:asciiTheme="minorHAnsi" w:hAnsiTheme="minorHAnsi"/>
          <w:b/>
          <w:szCs w:val="24"/>
        </w:rPr>
        <w:t>3</w:t>
      </w:r>
    </w:p>
    <w:p w14:paraId="0479C65C" w14:textId="77777777" w:rsidR="00D24FAA" w:rsidRPr="00A5729E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/>
        </w:rPr>
      </w:pPr>
    </w:p>
    <w:p w14:paraId="4EBB5C96" w14:textId="77777777" w:rsidR="001A5F9D" w:rsidRPr="00A5729E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/>
        </w:rPr>
      </w:pPr>
    </w:p>
    <w:p w14:paraId="04DBC3EF" w14:textId="6DA82779" w:rsidR="005C3596" w:rsidRPr="00A5729E" w:rsidRDefault="00717B67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Declara Ponto Facultativo no dia </w:t>
      </w:r>
      <w:r w:rsidR="00DF606B" w:rsidRPr="00A5729E">
        <w:rPr>
          <w:rFonts w:asciiTheme="minorHAnsi" w:hAnsiTheme="minorHAnsi"/>
        </w:rPr>
        <w:t>0</w:t>
      </w:r>
      <w:r w:rsidR="009B3D8B">
        <w:rPr>
          <w:rFonts w:asciiTheme="minorHAnsi" w:hAnsiTheme="minorHAnsi"/>
        </w:rPr>
        <w:t>6</w:t>
      </w:r>
      <w:r w:rsidR="00463DF2" w:rsidRPr="00A5729E">
        <w:rPr>
          <w:rFonts w:asciiTheme="minorHAnsi" w:hAnsiTheme="minorHAnsi"/>
        </w:rPr>
        <w:t xml:space="preserve"> </w:t>
      </w:r>
      <w:r w:rsidRPr="00A5729E">
        <w:rPr>
          <w:rFonts w:asciiTheme="minorHAnsi" w:hAnsiTheme="minorHAnsi"/>
        </w:rPr>
        <w:t xml:space="preserve">de </w:t>
      </w:r>
      <w:r w:rsidR="009B3D8B">
        <w:rPr>
          <w:rFonts w:asciiTheme="minorHAnsi" w:hAnsiTheme="minorHAnsi"/>
        </w:rPr>
        <w:t>abril</w:t>
      </w:r>
      <w:r w:rsidRPr="00A5729E">
        <w:rPr>
          <w:rFonts w:asciiTheme="minorHAnsi" w:hAnsiTheme="minorHAnsi"/>
        </w:rPr>
        <w:t xml:space="preserve"> de 20</w:t>
      </w:r>
      <w:r w:rsidR="001E34E7" w:rsidRPr="00A5729E">
        <w:rPr>
          <w:rFonts w:asciiTheme="minorHAnsi" w:hAnsiTheme="minorHAnsi"/>
        </w:rPr>
        <w:t>2</w:t>
      </w:r>
      <w:r w:rsidR="009B3D8B">
        <w:rPr>
          <w:rFonts w:asciiTheme="minorHAnsi" w:hAnsiTheme="minorHAnsi"/>
        </w:rPr>
        <w:t>3</w:t>
      </w:r>
      <w:r w:rsidRPr="00A5729E">
        <w:rPr>
          <w:rFonts w:asciiTheme="minorHAnsi" w:hAnsiTheme="minorHAnsi"/>
        </w:rPr>
        <w:t>.</w:t>
      </w:r>
    </w:p>
    <w:p w14:paraId="7DF84857" w14:textId="77777777" w:rsidR="009E63EC" w:rsidRPr="00A5729E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38FC2B5D" w14:textId="77777777" w:rsidR="001A5F9D" w:rsidRPr="00A5729E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>O presidente do Conselho de Arquitetura e Urbanismo do Amazonas</w:t>
      </w:r>
      <w:r w:rsidR="0037760D" w:rsidRPr="00A5729E">
        <w:rPr>
          <w:rFonts w:asciiTheme="minorHAnsi" w:hAnsiTheme="minorHAnsi"/>
        </w:rPr>
        <w:t>, no uso das atribuições que lhe</w:t>
      </w:r>
      <w:r w:rsidR="0029630C" w:rsidRPr="00A5729E">
        <w:rPr>
          <w:rFonts w:asciiTheme="minorHAnsi" w:hAnsiTheme="minorHAnsi"/>
        </w:rPr>
        <w:t xml:space="preserve"> são conferidas no artigo </w:t>
      </w:r>
      <w:r w:rsidR="001F05EE" w:rsidRPr="00A5729E">
        <w:rPr>
          <w:rFonts w:asciiTheme="minorHAnsi" w:hAnsiTheme="minorHAnsi"/>
        </w:rPr>
        <w:t>35, inciso III da Lei 12.378</w:t>
      </w:r>
      <w:r w:rsidRPr="00A5729E">
        <w:rPr>
          <w:rFonts w:asciiTheme="minorHAnsi" w:hAnsiTheme="minorHAnsi"/>
        </w:rPr>
        <w:t xml:space="preserve"> de 31 dezembro </w:t>
      </w:r>
      <w:r w:rsidR="001F05EE" w:rsidRPr="00A5729E">
        <w:rPr>
          <w:rFonts w:asciiTheme="minorHAnsi" w:hAnsiTheme="minorHAnsi"/>
        </w:rPr>
        <w:t>2010</w:t>
      </w:r>
      <w:r w:rsidR="0031187E" w:rsidRPr="00A5729E">
        <w:rPr>
          <w:rFonts w:asciiTheme="minorHAnsi" w:hAnsiTheme="minorHAnsi"/>
        </w:rPr>
        <w:t xml:space="preserve"> e </w:t>
      </w:r>
      <w:r w:rsidR="00AB59D5" w:rsidRPr="00A5729E">
        <w:rPr>
          <w:rFonts w:asciiTheme="minorHAnsi" w:hAnsiTheme="minorHAnsi"/>
        </w:rPr>
        <w:t xml:space="preserve">o </w:t>
      </w:r>
      <w:r w:rsidR="00114D31" w:rsidRPr="00A5729E">
        <w:rPr>
          <w:rFonts w:asciiTheme="minorHAnsi" w:hAnsiTheme="minorHAnsi"/>
        </w:rPr>
        <w:t xml:space="preserve">artigo </w:t>
      </w:r>
      <w:r w:rsidR="0031187E" w:rsidRPr="00A5729E">
        <w:rPr>
          <w:rFonts w:asciiTheme="minorHAnsi" w:hAnsiTheme="minorHAnsi"/>
        </w:rPr>
        <w:t>151</w:t>
      </w:r>
      <w:r w:rsidR="00114D31" w:rsidRPr="00A5729E">
        <w:rPr>
          <w:rFonts w:asciiTheme="minorHAnsi" w:hAnsiTheme="minorHAnsi"/>
        </w:rPr>
        <w:t xml:space="preserve"> do </w:t>
      </w:r>
      <w:r w:rsidR="001D7372" w:rsidRPr="00A5729E">
        <w:rPr>
          <w:rFonts w:asciiTheme="minorHAnsi" w:hAnsiTheme="minorHAnsi"/>
        </w:rPr>
        <w:t xml:space="preserve">Regimento </w:t>
      </w:r>
      <w:r w:rsidR="00512903" w:rsidRPr="00A5729E">
        <w:rPr>
          <w:rFonts w:asciiTheme="minorHAnsi" w:hAnsiTheme="minorHAnsi"/>
        </w:rPr>
        <w:t xml:space="preserve">Interno </w:t>
      </w:r>
      <w:r w:rsidR="001D7372" w:rsidRPr="00A5729E">
        <w:rPr>
          <w:rFonts w:asciiTheme="minorHAnsi" w:hAnsiTheme="minorHAnsi"/>
        </w:rPr>
        <w:t>do CAU/</w:t>
      </w:r>
      <w:r w:rsidR="00114D31" w:rsidRPr="00A5729E">
        <w:rPr>
          <w:rFonts w:asciiTheme="minorHAnsi" w:hAnsiTheme="minorHAnsi"/>
        </w:rPr>
        <w:t>AM</w:t>
      </w:r>
      <w:r w:rsidRPr="00A5729E">
        <w:rPr>
          <w:rFonts w:asciiTheme="minorHAnsi" w:hAnsiTheme="minorHAnsi"/>
        </w:rPr>
        <w:t xml:space="preserve">, </w:t>
      </w:r>
      <w:proofErr w:type="gramStart"/>
      <w:r w:rsidR="0031187E" w:rsidRPr="00A5729E">
        <w:rPr>
          <w:rFonts w:asciiTheme="minorHAnsi" w:hAnsiTheme="minorHAnsi"/>
        </w:rPr>
        <w:t>Aprovado</w:t>
      </w:r>
      <w:proofErr w:type="gramEnd"/>
      <w:r w:rsidR="0031187E" w:rsidRPr="00A5729E">
        <w:rPr>
          <w:rFonts w:asciiTheme="minorHAnsi" w:hAnsiTheme="minorHAnsi"/>
        </w:rPr>
        <w:t xml:space="preserve"> pela Deliberação Plenária DPAM n° 109/2017, adotada na Reunião Plenária Ordinária n° 68, realizada no dia 18 de </w:t>
      </w:r>
      <w:r w:rsidR="00FC76F4" w:rsidRPr="00A5729E">
        <w:rPr>
          <w:rFonts w:asciiTheme="minorHAnsi" w:hAnsiTheme="minorHAnsi"/>
        </w:rPr>
        <w:t>outubro</w:t>
      </w:r>
      <w:r w:rsidR="0031187E" w:rsidRPr="00A5729E">
        <w:rPr>
          <w:rFonts w:asciiTheme="minorHAnsi" w:hAnsiTheme="minorHAnsi"/>
        </w:rPr>
        <w:t xml:space="preserve"> de 2017. Alterada pela Deliberação Plenária DPAM nº 123/2018, adotada na Reunião Plenária Ordinária n° 73, realizada no dia 28 de</w:t>
      </w:r>
      <w:r w:rsidR="00FC76F4" w:rsidRPr="00A5729E">
        <w:rPr>
          <w:rFonts w:asciiTheme="minorHAnsi" w:hAnsiTheme="minorHAnsi"/>
        </w:rPr>
        <w:t xml:space="preserve"> março </w:t>
      </w:r>
      <w:r w:rsidR="0031187E" w:rsidRPr="00A5729E">
        <w:rPr>
          <w:rFonts w:asciiTheme="minorHAnsi" w:hAnsiTheme="minorHAnsi"/>
        </w:rPr>
        <w:t>de 2018</w:t>
      </w:r>
      <w:r w:rsidR="00626A8B" w:rsidRPr="00A5729E">
        <w:rPr>
          <w:rFonts w:asciiTheme="minorHAnsi" w:hAnsiTheme="minorHAnsi"/>
        </w:rPr>
        <w:t>.</w:t>
      </w:r>
    </w:p>
    <w:p w14:paraId="3D186F12" w14:textId="5890731B" w:rsidR="00E663D4" w:rsidRPr="00A5729E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04D07B04" w14:textId="436DDB01" w:rsidR="009B3D8B" w:rsidRDefault="00463DF2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 w:rsidRPr="00A5729E">
        <w:rPr>
          <w:rFonts w:asciiTheme="minorHAnsi" w:hAnsiTheme="minorHAnsi"/>
        </w:rPr>
        <w:t xml:space="preserve"> </w:t>
      </w:r>
      <w:r w:rsidR="00DF606B" w:rsidRPr="00A5729E">
        <w:rPr>
          <w:rFonts w:asciiTheme="minorHAnsi" w:hAnsiTheme="minorHAnsi"/>
        </w:rPr>
        <w:t>o feriado nacional do dia 0</w:t>
      </w:r>
      <w:r w:rsidR="009B3D8B">
        <w:rPr>
          <w:rFonts w:asciiTheme="minorHAnsi" w:hAnsiTheme="minorHAnsi"/>
        </w:rPr>
        <w:t>7</w:t>
      </w:r>
      <w:r w:rsidR="00DF606B" w:rsidRPr="00A5729E">
        <w:rPr>
          <w:rFonts w:asciiTheme="minorHAnsi" w:hAnsiTheme="minorHAnsi"/>
        </w:rPr>
        <w:t xml:space="preserve"> de</w:t>
      </w:r>
      <w:r w:rsidR="009B3D8B">
        <w:rPr>
          <w:rFonts w:asciiTheme="minorHAnsi" w:hAnsiTheme="minorHAnsi"/>
        </w:rPr>
        <w:t xml:space="preserve"> </w:t>
      </w:r>
      <w:proofErr w:type="spellStart"/>
      <w:r w:rsidR="009B3D8B">
        <w:rPr>
          <w:rFonts w:asciiTheme="minorHAnsi" w:hAnsiTheme="minorHAnsi"/>
        </w:rPr>
        <w:t>de</w:t>
      </w:r>
      <w:proofErr w:type="spellEnd"/>
      <w:r w:rsidR="009B3D8B">
        <w:rPr>
          <w:rFonts w:asciiTheme="minorHAnsi" w:hAnsiTheme="minorHAnsi"/>
        </w:rPr>
        <w:t xml:space="preserve"> abril, </w:t>
      </w:r>
      <w:r w:rsidR="009B3D8B" w:rsidRPr="009B3D8B">
        <w:rPr>
          <w:rFonts w:asciiTheme="minorHAnsi" w:hAnsiTheme="minorHAnsi"/>
        </w:rPr>
        <w:t>feriado religioso da Paixão de Cristo declarado na Lei Federal nº 9.093, de 12 de setembro e Lei nº 1.001, de 10 de junho de 2006;</w:t>
      </w:r>
    </w:p>
    <w:p w14:paraId="1CC3A5F6" w14:textId="77777777" w:rsidR="009B3D8B" w:rsidRDefault="009B3D8B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  <w:b/>
        </w:rPr>
      </w:pPr>
    </w:p>
    <w:p w14:paraId="60FD5D6C" w14:textId="25DD0E74" w:rsidR="009B3D8B" w:rsidRDefault="009B3D8B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a publicação da </w:t>
      </w:r>
      <w:r w:rsidRPr="009B3D8B">
        <w:rPr>
          <w:rFonts w:asciiTheme="minorHAnsi" w:hAnsiTheme="minorHAnsi"/>
        </w:rPr>
        <w:t>Prefeitura de Manaus</w:t>
      </w:r>
      <w:r>
        <w:rPr>
          <w:rFonts w:asciiTheme="minorHAnsi" w:hAnsiTheme="minorHAnsi"/>
        </w:rPr>
        <w:t xml:space="preserve"> n</w:t>
      </w:r>
      <w:r w:rsidRPr="009B3D8B">
        <w:rPr>
          <w:rFonts w:asciiTheme="minorHAnsi" w:hAnsiTheme="minorHAnsi"/>
        </w:rPr>
        <w:t xml:space="preserve">o Diário Oficial do Município (DOM), </w:t>
      </w:r>
      <w:r>
        <w:rPr>
          <w:rFonts w:asciiTheme="minorHAnsi" w:hAnsiTheme="minorHAnsi"/>
        </w:rPr>
        <w:t>que declara o dia 06 de abril ponto facultativo.</w:t>
      </w:r>
    </w:p>
    <w:p w14:paraId="610722DD" w14:textId="326AB9FD" w:rsidR="00DF606B" w:rsidRPr="00A5729E" w:rsidRDefault="00DF606B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 </w:t>
      </w:r>
    </w:p>
    <w:p w14:paraId="69195450" w14:textId="2E28E387" w:rsidR="00A5729E" w:rsidRPr="00A5729E" w:rsidRDefault="00A5729E" w:rsidP="00A5729E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 w:rsidRPr="00A5729E">
        <w:rPr>
          <w:rFonts w:asciiTheme="minorHAnsi" w:hAnsiTheme="minorHAnsi"/>
        </w:rPr>
        <w:t xml:space="preserve"> </w:t>
      </w:r>
      <w:r w:rsidR="0081420B">
        <w:rPr>
          <w:rFonts w:asciiTheme="minorHAnsi" w:hAnsiTheme="minorHAnsi"/>
        </w:rPr>
        <w:t xml:space="preserve">o </w:t>
      </w:r>
      <w:r w:rsidRPr="00A5729E">
        <w:rPr>
          <w:rFonts w:asciiTheme="minorHAnsi" w:hAnsiTheme="minorHAnsi"/>
        </w:rPr>
        <w:t>que enseja a conveniência de conter despesas com bens e serviços, representando uma economia para o CAU/AM</w:t>
      </w:r>
      <w:r w:rsidR="0081420B">
        <w:rPr>
          <w:rFonts w:asciiTheme="minorHAnsi" w:hAnsiTheme="minorHAnsi"/>
        </w:rPr>
        <w:t>.</w:t>
      </w:r>
    </w:p>
    <w:p w14:paraId="3FDF003F" w14:textId="35BBE19B" w:rsidR="00A5729E" w:rsidRDefault="00A5729E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03CABB93" w14:textId="77777777" w:rsidR="0081420B" w:rsidRPr="00A5729E" w:rsidRDefault="0081420B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2F81DADC" w14:textId="138A95BA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/>
          <w:b/>
        </w:rPr>
      </w:pPr>
      <w:r w:rsidRPr="00A5729E">
        <w:rPr>
          <w:rFonts w:asciiTheme="minorHAnsi" w:hAnsiTheme="minorHAnsi"/>
          <w:b/>
        </w:rPr>
        <w:t>RESOLVE:</w:t>
      </w:r>
    </w:p>
    <w:p w14:paraId="469EB133" w14:textId="77777777" w:rsidR="0081420B" w:rsidRPr="00A5729E" w:rsidRDefault="0081420B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/>
          <w:b/>
        </w:rPr>
      </w:pPr>
    </w:p>
    <w:p w14:paraId="0E0F666D" w14:textId="77777777" w:rsidR="00CF3A9E" w:rsidRPr="00A5729E" w:rsidRDefault="00CF3A9E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/>
        </w:rPr>
      </w:pPr>
    </w:p>
    <w:p w14:paraId="141DB6AB" w14:textId="6C272B7A" w:rsidR="00593653" w:rsidRPr="00A5729E" w:rsidRDefault="00FF290E" w:rsidP="00DF606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Art. 1º </w:t>
      </w:r>
      <w:r w:rsidR="00784D57" w:rsidRPr="00A5729E">
        <w:rPr>
          <w:rFonts w:asciiTheme="minorHAnsi" w:hAnsiTheme="minorHAnsi"/>
        </w:rPr>
        <w:t xml:space="preserve">Declarar </w:t>
      </w:r>
      <w:r w:rsidR="00DF606B" w:rsidRPr="00A5729E">
        <w:rPr>
          <w:rFonts w:asciiTheme="minorHAnsi" w:hAnsiTheme="minorHAnsi"/>
        </w:rPr>
        <w:t xml:space="preserve">- ponto facultativo no dia 06 de </w:t>
      </w:r>
      <w:r w:rsidR="009B3D8B">
        <w:rPr>
          <w:rFonts w:asciiTheme="minorHAnsi" w:hAnsiTheme="minorHAnsi"/>
        </w:rPr>
        <w:t>abril</w:t>
      </w:r>
      <w:r w:rsidR="00DF606B" w:rsidRPr="00A5729E">
        <w:rPr>
          <w:rFonts w:asciiTheme="minorHAnsi" w:hAnsiTheme="minorHAnsi"/>
        </w:rPr>
        <w:t xml:space="preserve"> de 202</w:t>
      </w:r>
      <w:r w:rsidR="009B3D8B">
        <w:rPr>
          <w:rFonts w:asciiTheme="minorHAnsi" w:hAnsiTheme="minorHAnsi"/>
        </w:rPr>
        <w:t>3</w:t>
      </w:r>
      <w:r w:rsidR="00DF606B" w:rsidRPr="00A5729E">
        <w:rPr>
          <w:rFonts w:asciiTheme="minorHAnsi" w:hAnsiTheme="minorHAnsi"/>
        </w:rPr>
        <w:t xml:space="preserve"> no âmbito do Conselho de Arquitetura e Urbanismo do Amazonas. Retornando com o seu expediente normal no dia </w:t>
      </w:r>
      <w:r w:rsidR="009B3D8B">
        <w:rPr>
          <w:rFonts w:asciiTheme="minorHAnsi" w:hAnsiTheme="minorHAnsi"/>
        </w:rPr>
        <w:t>10</w:t>
      </w:r>
      <w:r w:rsidR="00DF606B" w:rsidRPr="00A5729E">
        <w:rPr>
          <w:rFonts w:asciiTheme="minorHAnsi" w:hAnsiTheme="minorHAnsi"/>
        </w:rPr>
        <w:t xml:space="preserve"> de</w:t>
      </w:r>
      <w:r w:rsidR="0081420B">
        <w:rPr>
          <w:rFonts w:asciiTheme="minorHAnsi" w:hAnsiTheme="minorHAnsi"/>
        </w:rPr>
        <w:t xml:space="preserve"> abril</w:t>
      </w:r>
      <w:r w:rsidR="00DF606B" w:rsidRPr="00A5729E">
        <w:rPr>
          <w:rFonts w:asciiTheme="minorHAnsi" w:hAnsiTheme="minorHAnsi"/>
        </w:rPr>
        <w:t xml:space="preserve"> de 202</w:t>
      </w:r>
      <w:r w:rsidR="009B3D8B">
        <w:rPr>
          <w:rFonts w:asciiTheme="minorHAnsi" w:hAnsiTheme="minorHAnsi"/>
        </w:rPr>
        <w:t>3</w:t>
      </w:r>
    </w:p>
    <w:p w14:paraId="52F576EA" w14:textId="77777777" w:rsidR="0045647E" w:rsidRPr="00A5729E" w:rsidRDefault="0045647E" w:rsidP="0045647E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14:paraId="7FD91280" w14:textId="77777777" w:rsidR="00CF3A9E" w:rsidRPr="00A5729E" w:rsidRDefault="00CF3A9E" w:rsidP="00F5007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17113E" w14:textId="77777777" w:rsidR="004B5B70" w:rsidRPr="00A5729E" w:rsidRDefault="00F50079" w:rsidP="00F5007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Art. 2º </w:t>
      </w:r>
      <w:r w:rsidR="004D445D" w:rsidRPr="00A5729E">
        <w:rPr>
          <w:rFonts w:asciiTheme="minorHAnsi" w:hAnsiTheme="minorHAnsi"/>
        </w:rPr>
        <w:t>Esta Portaria entra em vigor na data de sua publicação no sítio eletrônico do CAU/AM na Rede Mundial de Computadores (Internet), no endereço www.cauam.gov.br</w:t>
      </w:r>
      <w:r w:rsidR="00FE3D1C" w:rsidRPr="00A5729E">
        <w:rPr>
          <w:rFonts w:asciiTheme="minorHAnsi" w:hAnsiTheme="minorHAnsi"/>
        </w:rPr>
        <w:t>.</w:t>
      </w:r>
    </w:p>
    <w:p w14:paraId="6CFD39FB" w14:textId="77777777" w:rsidR="00F50079" w:rsidRPr="00A5729E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2EF14192" w14:textId="77777777" w:rsidR="00B82EF8" w:rsidRPr="00A5729E" w:rsidRDefault="00B82EF8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0D5D158D" w14:textId="39424F1E" w:rsidR="00163AC6" w:rsidRPr="00A5729E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  <w:r w:rsidRPr="00A5729E">
        <w:rPr>
          <w:rFonts w:asciiTheme="minorHAnsi" w:hAnsiTheme="minorHAnsi"/>
          <w:szCs w:val="24"/>
        </w:rPr>
        <w:t xml:space="preserve">Manaus, </w:t>
      </w:r>
      <w:r w:rsidR="009B3D8B">
        <w:rPr>
          <w:rFonts w:asciiTheme="minorHAnsi" w:hAnsiTheme="minorHAnsi"/>
          <w:szCs w:val="24"/>
        </w:rPr>
        <w:t>04</w:t>
      </w:r>
      <w:r w:rsidRPr="00A5729E">
        <w:rPr>
          <w:rFonts w:asciiTheme="minorHAnsi" w:hAnsiTheme="minorHAnsi"/>
          <w:szCs w:val="24"/>
        </w:rPr>
        <w:t xml:space="preserve"> de </w:t>
      </w:r>
      <w:r w:rsidR="009B3D8B">
        <w:rPr>
          <w:rFonts w:asciiTheme="minorHAnsi" w:hAnsiTheme="minorHAnsi"/>
          <w:szCs w:val="24"/>
        </w:rPr>
        <w:t>abril</w:t>
      </w:r>
      <w:r w:rsidR="005C3D89" w:rsidRPr="00A5729E">
        <w:rPr>
          <w:rFonts w:asciiTheme="minorHAnsi" w:hAnsiTheme="minorHAnsi"/>
          <w:szCs w:val="24"/>
        </w:rPr>
        <w:t xml:space="preserve"> </w:t>
      </w:r>
      <w:r w:rsidRPr="00A5729E">
        <w:rPr>
          <w:rFonts w:asciiTheme="minorHAnsi" w:hAnsiTheme="minorHAnsi"/>
          <w:szCs w:val="24"/>
        </w:rPr>
        <w:t>de 20</w:t>
      </w:r>
      <w:r w:rsidR="00E23721" w:rsidRPr="00A5729E">
        <w:rPr>
          <w:rFonts w:asciiTheme="minorHAnsi" w:hAnsiTheme="minorHAnsi"/>
          <w:szCs w:val="24"/>
        </w:rPr>
        <w:t>22</w:t>
      </w:r>
      <w:r w:rsidRPr="00A5729E">
        <w:rPr>
          <w:rFonts w:asciiTheme="minorHAnsi" w:hAnsiTheme="minorHAnsi"/>
          <w:szCs w:val="24"/>
        </w:rPr>
        <w:t>.</w:t>
      </w:r>
    </w:p>
    <w:p w14:paraId="0BC0BFE1" w14:textId="7C8DBF00" w:rsidR="007E27E5" w:rsidRPr="00A5729E" w:rsidRDefault="007E27E5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64E55FE7" w14:textId="77777777" w:rsidR="007E27E5" w:rsidRPr="00A5729E" w:rsidRDefault="007E27E5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4710673D" w14:textId="77777777" w:rsidR="004078A7" w:rsidRPr="00A5729E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/>
          <w:szCs w:val="24"/>
        </w:rPr>
      </w:pPr>
    </w:p>
    <w:p w14:paraId="5B555EA8" w14:textId="77777777" w:rsidR="009450A2" w:rsidRPr="00A5729E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/>
          <w:szCs w:val="24"/>
        </w:rPr>
      </w:pPr>
    </w:p>
    <w:p w14:paraId="751D4884" w14:textId="77777777" w:rsidR="0005773D" w:rsidRPr="00A5729E" w:rsidRDefault="00FC76F4" w:rsidP="00D564DB">
      <w:pPr>
        <w:jc w:val="center"/>
        <w:rPr>
          <w:rFonts w:asciiTheme="minorHAnsi" w:hAnsiTheme="minorHAnsi" w:cs="Arial"/>
          <w:b/>
          <w:lang w:eastAsia="pt-BR"/>
        </w:rPr>
      </w:pPr>
      <w:r w:rsidRPr="00A5729E">
        <w:rPr>
          <w:rFonts w:asciiTheme="minorHAnsi" w:hAnsiTheme="minorHAnsi" w:cs="Arial"/>
          <w:b/>
          <w:lang w:eastAsia="pt-BR"/>
        </w:rPr>
        <w:t xml:space="preserve">Arq. e Urb. Jean Faria dos Santos </w:t>
      </w:r>
    </w:p>
    <w:p w14:paraId="7F73E8F5" w14:textId="77777777" w:rsidR="0005773D" w:rsidRPr="00A5729E" w:rsidRDefault="0005773D" w:rsidP="00D564DB">
      <w:pPr>
        <w:jc w:val="center"/>
        <w:rPr>
          <w:rFonts w:asciiTheme="minorHAnsi" w:hAnsiTheme="minorHAnsi" w:cs="Arial"/>
          <w:b/>
        </w:rPr>
      </w:pPr>
      <w:r w:rsidRPr="00A5729E">
        <w:rPr>
          <w:rFonts w:asciiTheme="minorHAnsi" w:hAnsiTheme="minorHAnsi" w:cs="Arial"/>
          <w:b/>
          <w:lang w:eastAsia="pt-BR"/>
        </w:rPr>
        <w:t>Presidente CAU/AM</w:t>
      </w:r>
    </w:p>
    <w:sectPr w:rsidR="0005773D" w:rsidRPr="00A5729E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E74E" w14:textId="77777777" w:rsidR="004F731C" w:rsidRDefault="004F731C">
      <w:r>
        <w:separator/>
      </w:r>
    </w:p>
  </w:endnote>
  <w:endnote w:type="continuationSeparator" w:id="0">
    <w:p w14:paraId="58367DC4" w14:textId="77777777" w:rsidR="004F731C" w:rsidRDefault="004F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A828" w14:textId="77777777" w:rsidR="00055084" w:rsidRPr="00055084" w:rsidRDefault="00C205AE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61A0DB20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B5A3" w14:textId="77777777" w:rsidR="004F731C" w:rsidRDefault="004F731C">
      <w:r>
        <w:separator/>
      </w:r>
    </w:p>
  </w:footnote>
  <w:footnote w:type="continuationSeparator" w:id="0">
    <w:p w14:paraId="32689AC7" w14:textId="77777777" w:rsidR="004F731C" w:rsidRDefault="004F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3D4B" w14:textId="77777777" w:rsidR="00E32689" w:rsidRDefault="0081420B">
    <w:pPr>
      <w:pStyle w:val="Cabealho"/>
    </w:pPr>
    <w:r>
      <w:rPr>
        <w:noProof/>
        <w:lang w:val="en-US"/>
      </w:rPr>
      <w:pict w14:anchorId="690AE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6937">
    <w:abstractNumId w:val="0"/>
  </w:num>
  <w:num w:numId="2" w16cid:durableId="73440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879F0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2B1"/>
    <w:rsid w:val="001C1377"/>
    <w:rsid w:val="001C21EF"/>
    <w:rsid w:val="001C6E34"/>
    <w:rsid w:val="001D7372"/>
    <w:rsid w:val="001E34E7"/>
    <w:rsid w:val="001F05EE"/>
    <w:rsid w:val="001F6191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85F40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DF2"/>
    <w:rsid w:val="004750BE"/>
    <w:rsid w:val="0049079A"/>
    <w:rsid w:val="004A6E34"/>
    <w:rsid w:val="004B5B70"/>
    <w:rsid w:val="004D1EF3"/>
    <w:rsid w:val="004D445D"/>
    <w:rsid w:val="004D50C4"/>
    <w:rsid w:val="004E0E39"/>
    <w:rsid w:val="004E40FF"/>
    <w:rsid w:val="004E51CF"/>
    <w:rsid w:val="004F731C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A10"/>
    <w:rsid w:val="00625EFE"/>
    <w:rsid w:val="00626A8B"/>
    <w:rsid w:val="006270A7"/>
    <w:rsid w:val="00630EDF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E27E5"/>
    <w:rsid w:val="007F26AE"/>
    <w:rsid w:val="007F7085"/>
    <w:rsid w:val="008100AF"/>
    <w:rsid w:val="0081420B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3743D"/>
    <w:rsid w:val="009450A2"/>
    <w:rsid w:val="00945640"/>
    <w:rsid w:val="00981F68"/>
    <w:rsid w:val="009938C2"/>
    <w:rsid w:val="009A2A6B"/>
    <w:rsid w:val="009B3D8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16855"/>
    <w:rsid w:val="00A4725F"/>
    <w:rsid w:val="00A5729E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2527"/>
    <w:rsid w:val="00B63BC3"/>
    <w:rsid w:val="00B65792"/>
    <w:rsid w:val="00B661F2"/>
    <w:rsid w:val="00B66DF4"/>
    <w:rsid w:val="00B701AD"/>
    <w:rsid w:val="00B71D66"/>
    <w:rsid w:val="00B77372"/>
    <w:rsid w:val="00B82EF8"/>
    <w:rsid w:val="00B95D57"/>
    <w:rsid w:val="00B96A3E"/>
    <w:rsid w:val="00BA235C"/>
    <w:rsid w:val="00BC1C4A"/>
    <w:rsid w:val="00BD42AD"/>
    <w:rsid w:val="00C07E49"/>
    <w:rsid w:val="00C205AE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630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CF0D94"/>
    <w:rsid w:val="00CF2339"/>
    <w:rsid w:val="00CF3A9E"/>
    <w:rsid w:val="00D05841"/>
    <w:rsid w:val="00D22A74"/>
    <w:rsid w:val="00D24FAA"/>
    <w:rsid w:val="00D430F9"/>
    <w:rsid w:val="00D44228"/>
    <w:rsid w:val="00D5475C"/>
    <w:rsid w:val="00D562A5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DF606B"/>
    <w:rsid w:val="00E0797C"/>
    <w:rsid w:val="00E13AAD"/>
    <w:rsid w:val="00E2330E"/>
    <w:rsid w:val="00E23721"/>
    <w:rsid w:val="00E2616F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EE66AB"/>
    <w:rsid w:val="00F11D5A"/>
    <w:rsid w:val="00F138D4"/>
    <w:rsid w:val="00F157A1"/>
    <w:rsid w:val="00F345FB"/>
    <w:rsid w:val="00F34FE6"/>
    <w:rsid w:val="00F379BF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F38F65"/>
  <w15:docId w15:val="{57D6F6CE-A1A3-4147-B531-900E191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67CF7-A3AF-4431-B40C-8A346CAA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5</cp:revision>
  <cp:lastPrinted>2022-02-25T16:58:00Z</cp:lastPrinted>
  <dcterms:created xsi:type="dcterms:W3CDTF">2022-06-15T14:03:00Z</dcterms:created>
  <dcterms:modified xsi:type="dcterms:W3CDTF">2023-04-04T18:17:00Z</dcterms:modified>
</cp:coreProperties>
</file>