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64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57CA1C09" w14:textId="77777777" w:rsidR="000C3B09" w:rsidRDefault="00373B4B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 - 2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0C3B09" w:rsidRPr="00D477AB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</w:t>
            </w:r>
            <w:bookmarkStart w:id="0" w:name="_GoBack"/>
            <w:bookmarkEnd w:id="0"/>
            <w:r w:rsidR="00EC0804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  <w:p w14:paraId="4E2C3D81" w14:textId="56349CD1" w:rsidR="00D477AB" w:rsidRPr="00D477AB" w:rsidRDefault="00D477AB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0C3B09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622CD632" w:rsidR="000C3B09" w:rsidRPr="000C3B09" w:rsidRDefault="000C3B09" w:rsidP="00C02FE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373B4B"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C02FEB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70EFBCC5" w:rsidR="000C3B09" w:rsidRPr="000C3B09" w:rsidRDefault="000C3B09" w:rsidP="00373B4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36767756" w:rsidR="000C3B09" w:rsidRPr="000C3B09" w:rsidRDefault="00373B4B" w:rsidP="00373B4B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Híbrida</w:t>
            </w:r>
            <w:r w:rsidR="00C8418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0C3B09" w:rsidRPr="000C3B09" w14:paraId="341A6147" w14:textId="3C5D9413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4280458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F0" w14:textId="3A311FD2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038CF06B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5A193C12" w14:textId="579715A6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5A8D08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0B91F82D" w14:textId="0ED67159" w:rsidTr="006762E1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70D4A" w14:textId="1E658234" w:rsidR="000C3B09" w:rsidRPr="000C3B09" w:rsidRDefault="006762E1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31242E56" w14:textId="60A39BE4" w:rsidTr="00373B4B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0A379E30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0C3B09" w:rsidRPr="000C3B09" w14:paraId="33B3435C" w14:textId="4665C565" w:rsidTr="00373B4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10B96E54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477A3862" w14:textId="34CA4649" w:rsidR="00400760" w:rsidRPr="000C3B09" w:rsidRDefault="00D477AB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1ED9F3EF">
                <wp:simplePos x="0" y="0"/>
                <wp:positionH relativeFrom="column">
                  <wp:posOffset>2301240</wp:posOffset>
                </wp:positionH>
                <wp:positionV relativeFrom="paragraph">
                  <wp:posOffset>2729230</wp:posOffset>
                </wp:positionV>
                <wp:extent cx="3543300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1.2pt;margin-top:214.9pt;width:2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" stroked="f">
                <v:textbox style="mso-fit-shape-to-text:t"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 w:rsidR="000C3B09">
        <w:rPr>
          <w:rFonts w:asciiTheme="minorHAnsi" w:eastAsia="Times New Roman" w:hAnsiTheme="minorHAnsi" w:cstheme="minorHAnsi"/>
          <w:lang w:eastAsia="pt-BR"/>
        </w:rPr>
        <w:t xml:space="preserve">                </w:t>
      </w:r>
    </w:p>
    <w:p w14:paraId="7AEE1522" w14:textId="40A375C8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41628" w:rsidRPr="000C3B09" w14:paraId="1765E00A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CCD348C" w14:textId="3BC25331" w:rsidR="00441628" w:rsidRPr="000C3B09" w:rsidRDefault="00441628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Ordem dos trabalhos</w:t>
            </w:r>
          </w:p>
        </w:tc>
      </w:tr>
      <w:tr w:rsidR="00441628" w:rsidRPr="000C3B09" w14:paraId="76D7A16D" w14:textId="77777777" w:rsidTr="00441628">
        <w:trPr>
          <w:trHeight w:val="307"/>
        </w:trPr>
        <w:tc>
          <w:tcPr>
            <w:tcW w:w="9781" w:type="dxa"/>
            <w:gridSpan w:val="2"/>
            <w:shd w:val="clear" w:color="auto" w:fill="auto"/>
          </w:tcPr>
          <w:p w14:paraId="69FBAAE2" w14:textId="6250C91E" w:rsidR="00441628" w:rsidRPr="000C3B09" w:rsidRDefault="00441628" w:rsidP="00441628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41628">
              <w:rPr>
                <w:rFonts w:asciiTheme="minorHAnsi" w:eastAsia="Times New Roman" w:hAnsiTheme="minorHAnsi" w:cstheme="minorHAnsi"/>
                <w:lang w:eastAsia="pt-BR"/>
              </w:rPr>
              <w:t xml:space="preserve">Após verificação de quórum e pauta, foi aprovada a súmula da reunião anterior e assim a coordenadora iniciou os procedimentos da ordem do dia. </w:t>
            </w:r>
          </w:p>
        </w:tc>
      </w:tr>
      <w:tr w:rsidR="00431A25" w:rsidRPr="000C3B0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0C3B0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0C3B09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4A6F2994" w:rsidR="00FC570F" w:rsidRPr="000C3B09" w:rsidRDefault="00373B4B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DISTRIBUIÇÕES DE PROCESSOS ÉTICOS</w:t>
            </w:r>
          </w:p>
        </w:tc>
      </w:tr>
      <w:tr w:rsidR="00FC570F" w:rsidRPr="000C3B0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27E64818" w:rsidR="00FC570F" w:rsidRPr="000C3B09" w:rsidRDefault="00373B4B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FC570F" w:rsidRPr="000C3B0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6A0E4B74" w:rsidR="00373B4B" w:rsidRPr="000C3B09" w:rsidRDefault="00373B4B" w:rsidP="005C2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Conforme demandas das comissões foram realizadas as seguintes distribuições de processos ético</w:t>
            </w:r>
            <w:r w:rsidR="00F62054">
              <w:rPr>
                <w:rFonts w:asciiTheme="minorHAnsi" w:hAnsiTheme="minorHAnsi"/>
              </w:rPr>
              <w:t>s: 068/2020, 074/2020, 075/2020 e 076/2020 ao</w:t>
            </w:r>
            <w:r>
              <w:rPr>
                <w:rFonts w:asciiTheme="minorHAnsi" w:hAnsiTheme="minorHAnsi"/>
              </w:rPr>
              <w:t xml:space="preserve"> conselheiro relator Pedro Paulo Barbosa</w:t>
            </w:r>
            <w:r w:rsidR="00F6205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F62054">
              <w:rPr>
                <w:rFonts w:asciiTheme="minorHAnsi" w:hAnsiTheme="minorHAnsi"/>
              </w:rPr>
              <w:t xml:space="preserve">031/2019, 126/2019, 031/2020, 061/2020, 069/2020 e 077/2020 como conselheira relatora Claudia </w:t>
            </w:r>
            <w:proofErr w:type="spellStart"/>
            <w:r w:rsidR="00F62054">
              <w:rPr>
                <w:rFonts w:asciiTheme="minorHAnsi" w:hAnsiTheme="minorHAnsi"/>
              </w:rPr>
              <w:t>Nerling</w:t>
            </w:r>
            <w:proofErr w:type="spellEnd"/>
            <w:r w:rsidR="00F62054">
              <w:rPr>
                <w:rFonts w:asciiTheme="minorHAnsi" w:hAnsiTheme="minorHAnsi"/>
              </w:rPr>
              <w:t xml:space="preserve"> e os processos 071/2019, 082/2019, 127/2019, 027/2020, 058/2020, 062/2020, 070/2020 a conselheira </w:t>
            </w:r>
            <w:proofErr w:type="spellStart"/>
            <w:r w:rsidR="00F62054">
              <w:rPr>
                <w:rFonts w:asciiTheme="minorHAnsi" w:hAnsiTheme="minorHAnsi"/>
              </w:rPr>
              <w:t>Layla</w:t>
            </w:r>
            <w:proofErr w:type="spellEnd"/>
            <w:r w:rsidR="00F62054">
              <w:rPr>
                <w:rFonts w:asciiTheme="minorHAnsi" w:hAnsiTheme="minorHAnsi"/>
              </w:rPr>
              <w:t xml:space="preserve"> </w:t>
            </w:r>
            <w:proofErr w:type="spellStart"/>
            <w:r w:rsidR="00F62054">
              <w:rPr>
                <w:rFonts w:asciiTheme="minorHAnsi" w:hAnsiTheme="minorHAnsi"/>
              </w:rPr>
              <w:t>Matalon</w:t>
            </w:r>
            <w:proofErr w:type="spellEnd"/>
            <w:r w:rsidR="00F62054">
              <w:rPr>
                <w:rFonts w:asciiTheme="minorHAnsi" w:hAnsiTheme="minorHAnsi"/>
              </w:rPr>
              <w:t xml:space="preserve">. Ambos distribuídos de caráter igualitário conforme </w:t>
            </w:r>
            <w:r w:rsidR="005C225F">
              <w:rPr>
                <w:rFonts w:asciiTheme="minorHAnsi" w:hAnsiTheme="minorHAnsi"/>
              </w:rPr>
              <w:t xml:space="preserve">grau de </w:t>
            </w:r>
            <w:r w:rsidR="00F62054">
              <w:rPr>
                <w:rFonts w:asciiTheme="minorHAnsi" w:hAnsiTheme="minorHAnsi"/>
              </w:rPr>
              <w:t xml:space="preserve">complexidade. </w:t>
            </w:r>
          </w:p>
        </w:tc>
      </w:tr>
      <w:tr w:rsidR="007950FA" w:rsidRPr="000C3B09" w14:paraId="3371AC66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7A015D0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7950FA" w:rsidRPr="000C3B09" w14:paraId="242403D6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AEF84BF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1C45600" w14:textId="08AB5A6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ATIVIDADES </w:t>
            </w:r>
            <w:r w:rsidR="005A4D0F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E PLANEJAMENTO </w:t>
            </w: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CED</w:t>
            </w:r>
          </w:p>
        </w:tc>
      </w:tr>
      <w:tr w:rsidR="007950FA" w:rsidRPr="000C3B09" w14:paraId="071F04AA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7B0FDAA6" w:rsidR="007950FA" w:rsidRPr="000C3B09" w:rsidRDefault="007950FA" w:rsidP="006762E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6762E1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812" w:type="dxa"/>
          </w:tcPr>
          <w:p w14:paraId="54BD8EE0" w14:textId="3D5BB557" w:rsidR="007950FA" w:rsidRPr="000C3B09" w:rsidRDefault="005A4D0F" w:rsidP="007950F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Comissão</w:t>
            </w:r>
          </w:p>
        </w:tc>
      </w:tr>
      <w:tr w:rsidR="007950FA" w:rsidRPr="000C3B09" w14:paraId="22245DB9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06B67E9F" w14:textId="6BE01A72" w:rsidR="005561B0" w:rsidRPr="000C3B09" w:rsidRDefault="005561B0" w:rsidP="00B65F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Quantos as atividades da comissão, será </w:t>
            </w:r>
            <w:r w:rsidR="006762E1">
              <w:rPr>
                <w:rFonts w:asciiTheme="minorHAnsi" w:hAnsiTheme="minorHAnsi"/>
              </w:rPr>
              <w:t xml:space="preserve">estudada e </w:t>
            </w:r>
            <w:r>
              <w:rPr>
                <w:rFonts w:asciiTheme="minorHAnsi" w:hAnsiTheme="minorHAnsi"/>
              </w:rPr>
              <w:t xml:space="preserve">desenvolvida </w:t>
            </w:r>
            <w:r w:rsidR="006762E1">
              <w:rPr>
                <w:rFonts w:asciiTheme="minorHAnsi" w:hAnsiTheme="minorHAnsi"/>
              </w:rPr>
              <w:t xml:space="preserve">uma </w:t>
            </w:r>
            <w:r>
              <w:rPr>
                <w:rFonts w:asciiTheme="minorHAnsi" w:hAnsiTheme="minorHAnsi"/>
              </w:rPr>
              <w:t>cartilha</w:t>
            </w:r>
            <w:r w:rsidR="005B5EBB">
              <w:rPr>
                <w:rFonts w:asciiTheme="minorHAnsi" w:hAnsiTheme="minorHAnsi"/>
              </w:rPr>
              <w:t xml:space="preserve"> relacionada</w:t>
            </w:r>
            <w:r w:rsidR="006762E1">
              <w:rPr>
                <w:rFonts w:asciiTheme="minorHAnsi" w:hAnsiTheme="minorHAnsi"/>
              </w:rPr>
              <w:t xml:space="preserve"> ao</w:t>
            </w:r>
            <w:r>
              <w:rPr>
                <w:rFonts w:asciiTheme="minorHAnsi" w:hAnsiTheme="minorHAnsi"/>
              </w:rPr>
              <w:t xml:space="preserve"> código de ética </w:t>
            </w:r>
            <w:r w:rsidR="006762E1">
              <w:rPr>
                <w:rFonts w:asciiTheme="minorHAnsi" w:hAnsiTheme="minorHAnsi"/>
              </w:rPr>
              <w:t>profissional. E</w:t>
            </w:r>
            <w:r>
              <w:rPr>
                <w:rFonts w:asciiTheme="minorHAnsi" w:hAnsiTheme="minorHAnsi"/>
              </w:rPr>
              <w:t xml:space="preserve"> </w:t>
            </w:r>
            <w:r w:rsidR="006762E1">
              <w:rPr>
                <w:rFonts w:asciiTheme="minorHAnsi" w:hAnsiTheme="minorHAnsi"/>
              </w:rPr>
              <w:t xml:space="preserve">ainda, </w:t>
            </w:r>
            <w:r>
              <w:rPr>
                <w:rFonts w:asciiTheme="minorHAnsi" w:hAnsiTheme="minorHAnsi"/>
              </w:rPr>
              <w:t xml:space="preserve">um workshop </w:t>
            </w:r>
            <w:r w:rsidR="00B65F62">
              <w:rPr>
                <w:rFonts w:asciiTheme="minorHAnsi" w:hAnsiTheme="minorHAnsi"/>
              </w:rPr>
              <w:t>voltado ao tema a ser produzido e veiculado ainda no primeiro semestre deste ano.</w:t>
            </w:r>
          </w:p>
        </w:tc>
      </w:tr>
      <w:tr w:rsidR="007950FA" w:rsidRPr="000C3B09" w14:paraId="07613AB8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82C5261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0D00FA2C" w14:textId="77777777" w:rsidR="00441628" w:rsidRPr="000C3B09" w:rsidRDefault="00441628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40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5B5EBB" w:rsidRPr="00EC0804" w14:paraId="141BBDCB" w14:textId="77777777" w:rsidTr="00D477AB">
        <w:trPr>
          <w:trHeight w:val="1266"/>
        </w:trPr>
        <w:tc>
          <w:tcPr>
            <w:tcW w:w="4774" w:type="dxa"/>
          </w:tcPr>
          <w:p w14:paraId="45B27B74" w14:textId="77777777" w:rsidR="005B5EBB" w:rsidRDefault="005B5EBB" w:rsidP="005B5EB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7FFC629" w14:textId="54F2E665" w:rsidR="005B5EBB" w:rsidRPr="000C3B09" w:rsidRDefault="005B5EBB" w:rsidP="00D477AB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LAYLA JAMYLE MATALON SCHWARCZ 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</w:tc>
        <w:tc>
          <w:tcPr>
            <w:tcW w:w="4813" w:type="dxa"/>
          </w:tcPr>
          <w:p w14:paraId="0844F6BB" w14:textId="77777777" w:rsidR="005B5EBB" w:rsidRDefault="005B5EBB" w:rsidP="005B5EB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6A61E490" w14:textId="77777777" w:rsidR="005B5EBB" w:rsidRPr="006762E1" w:rsidRDefault="005B5EBB" w:rsidP="005B5EB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762E1">
              <w:rPr>
                <w:rFonts w:asciiTheme="minorHAnsi" w:hAnsiTheme="minorHAnsi"/>
                <w:b/>
                <w:color w:val="000000"/>
              </w:rPr>
              <w:t xml:space="preserve">CLAÚDIA ELISABETH NERLING </w:t>
            </w:r>
          </w:p>
          <w:p w14:paraId="238A84F7" w14:textId="13DED34B" w:rsidR="005B5EBB" w:rsidRPr="006762E1" w:rsidRDefault="005B5EBB" w:rsidP="00441628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6762E1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COORD. ADJUNTA</w:t>
            </w:r>
          </w:p>
        </w:tc>
      </w:tr>
      <w:tr w:rsidR="005B5EBB" w:rsidRPr="00EC0804" w14:paraId="42CB31DE" w14:textId="77777777" w:rsidTr="00D477AB">
        <w:trPr>
          <w:trHeight w:val="1266"/>
        </w:trPr>
        <w:tc>
          <w:tcPr>
            <w:tcW w:w="4774" w:type="dxa"/>
          </w:tcPr>
          <w:p w14:paraId="074CC1DB" w14:textId="77777777" w:rsidR="005B5EBB" w:rsidRPr="006762E1" w:rsidRDefault="005B5EBB" w:rsidP="005B5EB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6762E1">
              <w:rPr>
                <w:rFonts w:asciiTheme="minorHAnsi" w:hAnsiTheme="minorHAnsi"/>
                <w:b/>
                <w:color w:val="000000"/>
              </w:rPr>
              <w:lastRenderedPageBreak/>
              <w:t xml:space="preserve">PEDRO PAULO BARBOSA CORDEIRO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</w:p>
          <w:p w14:paraId="26B5AF60" w14:textId="77777777" w:rsidR="005B5EBB" w:rsidRPr="000C3B09" w:rsidRDefault="005B5EBB" w:rsidP="005B5EB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2315ADEC" w14:textId="77777777" w:rsidR="005B5EBB" w:rsidRPr="000C3B09" w:rsidRDefault="005B5EBB" w:rsidP="005B5EB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11BE0B7B" w14:textId="77777777" w:rsidR="005B5EBB" w:rsidRPr="006762E1" w:rsidRDefault="005B5EBB" w:rsidP="005B5EB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4DB65B0D" w14:textId="67CFE440" w:rsidR="00E95BB8" w:rsidRPr="000C3B09" w:rsidRDefault="00E95BB8" w:rsidP="006762E1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626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73B4B"/>
    <w:rsid w:val="00380401"/>
    <w:rsid w:val="00381403"/>
    <w:rsid w:val="003836D6"/>
    <w:rsid w:val="00392B30"/>
    <w:rsid w:val="003938A3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1279"/>
    <w:rsid w:val="00441628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1B0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4D0F"/>
    <w:rsid w:val="005B0E90"/>
    <w:rsid w:val="005B1BDD"/>
    <w:rsid w:val="005B59AB"/>
    <w:rsid w:val="005B5EBB"/>
    <w:rsid w:val="005B6AFD"/>
    <w:rsid w:val="005B6E5A"/>
    <w:rsid w:val="005C225F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2E1"/>
    <w:rsid w:val="0067669D"/>
    <w:rsid w:val="00680CE6"/>
    <w:rsid w:val="00681321"/>
    <w:rsid w:val="00681FBE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5F62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2FEB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3052E"/>
    <w:rsid w:val="00D35118"/>
    <w:rsid w:val="00D407D5"/>
    <w:rsid w:val="00D4209E"/>
    <w:rsid w:val="00D477AB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7626F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62054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44F0-4AF7-47D4-8470-AB8621D7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16267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172</cp:revision>
  <cp:lastPrinted>2021-04-07T13:11:00Z</cp:lastPrinted>
  <dcterms:created xsi:type="dcterms:W3CDTF">2018-01-31T15:50:00Z</dcterms:created>
  <dcterms:modified xsi:type="dcterms:W3CDTF">2021-04-07T13:19:00Z</dcterms:modified>
</cp:coreProperties>
</file>