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3064DA" w:rsidP="003064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APROVAÇÃO DO PLANO DE AÇÃO 2021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3064DA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7C5CCC">
              <w:rPr>
                <w:rFonts w:cs="Times New Roman"/>
                <w:b/>
                <w:sz w:val="22"/>
              </w:rPr>
              <w:t>21</w:t>
            </w:r>
            <w:r w:rsidR="003064DA">
              <w:rPr>
                <w:rFonts w:cs="Times New Roman"/>
                <w:b/>
                <w:sz w:val="22"/>
              </w:rPr>
              <w:t>3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</w:t>
            </w:r>
            <w:r w:rsidR="008F0C8C">
              <w:rPr>
                <w:rFonts w:cs="Times New Roman"/>
                <w:b/>
                <w:sz w:val="22"/>
              </w:rPr>
              <w:t>20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Pr="006107DA" w:rsidRDefault="00CA428C" w:rsidP="005932DF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</w:t>
      </w:r>
      <w:r w:rsidR="00BB21E5">
        <w:rPr>
          <w:sz w:val="22"/>
          <w:szCs w:val="22"/>
        </w:rPr>
        <w:t>do Plano de Ação e Orçamento</w:t>
      </w:r>
      <w:r w:rsidR="00286271">
        <w:rPr>
          <w:sz w:val="22"/>
          <w:szCs w:val="22"/>
        </w:rPr>
        <w:t xml:space="preserve"> do CAU/AM</w:t>
      </w:r>
      <w:r w:rsidR="000C20D6">
        <w:rPr>
          <w:sz w:val="22"/>
          <w:szCs w:val="22"/>
        </w:rPr>
        <w:t xml:space="preserve"> 20</w:t>
      </w:r>
      <w:r w:rsidR="008F0C8C">
        <w:rPr>
          <w:sz w:val="22"/>
          <w:szCs w:val="22"/>
        </w:rPr>
        <w:t>2</w:t>
      </w:r>
      <w:r w:rsidR="003064DA">
        <w:rPr>
          <w:sz w:val="22"/>
          <w:szCs w:val="22"/>
        </w:rPr>
        <w:t>1</w:t>
      </w:r>
      <w:r w:rsidR="007B6D60">
        <w:rPr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</w:rPr>
      </w:pPr>
    </w:p>
    <w:p w:rsidR="00192B49" w:rsidRDefault="00150EAF" w:rsidP="00150EAF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>- CAU/AM, no uso das atribuições que lhe conferem o inciso</w:t>
      </w:r>
      <w:r w:rsidR="00286271">
        <w:rPr>
          <w:color w:val="auto"/>
          <w:sz w:val="22"/>
          <w:szCs w:val="22"/>
        </w:rPr>
        <w:t xml:space="preserve"> X do art. 34 da Lei 12.378/2010 </w:t>
      </w:r>
      <w:r w:rsidR="00286271">
        <w:rPr>
          <w:sz w:val="22"/>
          <w:szCs w:val="22"/>
        </w:rPr>
        <w:t>e no inciso</w:t>
      </w:r>
      <w:r w:rsidR="0097636D" w:rsidRPr="00641674">
        <w:rPr>
          <w:color w:val="auto"/>
          <w:sz w:val="22"/>
          <w:szCs w:val="22"/>
        </w:rPr>
        <w:t xml:space="preserve"> </w:t>
      </w:r>
      <w:r w:rsidR="00286271">
        <w:rPr>
          <w:color w:val="auto"/>
          <w:sz w:val="22"/>
          <w:szCs w:val="22"/>
        </w:rPr>
        <w:t>XXX</w:t>
      </w:r>
      <w:r w:rsidR="0097636D" w:rsidRPr="00C108EF">
        <w:rPr>
          <w:color w:val="auto"/>
          <w:sz w:val="22"/>
          <w:szCs w:val="22"/>
        </w:rPr>
        <w:t xml:space="preserve"> do art. </w:t>
      </w:r>
      <w:r w:rsidR="00312BD1" w:rsidRPr="00C108EF">
        <w:rPr>
          <w:color w:val="auto"/>
          <w:sz w:val="22"/>
          <w:szCs w:val="22"/>
        </w:rPr>
        <w:t>29</w:t>
      </w:r>
      <w:r w:rsidR="003E37D9" w:rsidRPr="00C108EF">
        <w:rPr>
          <w:color w:val="auto"/>
          <w:sz w:val="22"/>
          <w:szCs w:val="22"/>
        </w:rPr>
        <w:t xml:space="preserve">º </w:t>
      </w:r>
      <w:r w:rsidR="0097636D" w:rsidRPr="00C108EF">
        <w:rPr>
          <w:color w:val="auto"/>
          <w:sz w:val="22"/>
          <w:szCs w:val="22"/>
        </w:rPr>
        <w:t xml:space="preserve">do Regimento Interno do CAU/AM </w:t>
      </w:r>
      <w:r w:rsidR="00192B49" w:rsidRPr="00192B49">
        <w:rPr>
          <w:rStyle w:val="fontstyle01"/>
          <w:sz w:val="22"/>
          <w:szCs w:val="22"/>
        </w:rPr>
        <w:t>aprovado pela Deliberação Plenária DPAM n° 109/2017,</w:t>
      </w:r>
      <w:r w:rsidR="00192B49" w:rsidRPr="00192B49">
        <w:rPr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>real</w:t>
      </w:r>
      <w:r w:rsidR="00192B49" w:rsidRPr="00192B49">
        <w:rPr>
          <w:rStyle w:val="fontstyle01"/>
          <w:sz w:val="22"/>
          <w:szCs w:val="22"/>
        </w:rPr>
        <w:t>i</w:t>
      </w:r>
      <w:r w:rsidR="00192B49" w:rsidRPr="00192B49">
        <w:rPr>
          <w:rStyle w:val="fontstyle01"/>
          <w:sz w:val="22"/>
          <w:szCs w:val="22"/>
        </w:rPr>
        <w:t xml:space="preserve">zada no dia 18 de </w:t>
      </w:r>
      <w:r w:rsidR="006337D1" w:rsidRPr="00192B49">
        <w:rPr>
          <w:rStyle w:val="fontstyle01"/>
          <w:sz w:val="22"/>
          <w:szCs w:val="22"/>
        </w:rPr>
        <w:t>outubro</w:t>
      </w:r>
      <w:r w:rsidR="00192B49" w:rsidRPr="00192B49">
        <w:rPr>
          <w:rStyle w:val="fontstyle01"/>
          <w:sz w:val="22"/>
          <w:szCs w:val="22"/>
        </w:rPr>
        <w:t xml:space="preserve">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286271">
        <w:rPr>
          <w:color w:val="auto"/>
          <w:sz w:val="22"/>
          <w:szCs w:val="22"/>
        </w:rPr>
        <w:t xml:space="preserve">, </w:t>
      </w:r>
      <w:r w:rsidR="00286271" w:rsidRPr="00D43F6E">
        <w:rPr>
          <w:sz w:val="22"/>
          <w:szCs w:val="22"/>
        </w:rPr>
        <w:t>reunido</w:t>
      </w:r>
      <w:r w:rsidR="00286271" w:rsidRPr="002D25BA">
        <w:rPr>
          <w:sz w:val="22"/>
          <w:szCs w:val="22"/>
        </w:rPr>
        <w:t xml:space="preserve"> ordinariamente em Manaus-AM, na sede do Conselho, </w:t>
      </w:r>
      <w:r w:rsidR="00286271">
        <w:rPr>
          <w:sz w:val="22"/>
          <w:szCs w:val="22"/>
        </w:rPr>
        <w:t xml:space="preserve">no dia </w:t>
      </w:r>
      <w:r w:rsidR="00FA2A03">
        <w:rPr>
          <w:sz w:val="22"/>
          <w:szCs w:val="22"/>
        </w:rPr>
        <w:t>24</w:t>
      </w:r>
      <w:r w:rsidR="00286271">
        <w:rPr>
          <w:sz w:val="22"/>
          <w:szCs w:val="22"/>
        </w:rPr>
        <w:t xml:space="preserve"> de </w:t>
      </w:r>
      <w:r w:rsidR="00FA2A03">
        <w:rPr>
          <w:sz w:val="22"/>
          <w:szCs w:val="22"/>
        </w:rPr>
        <w:t>novembro</w:t>
      </w:r>
      <w:r w:rsidR="00286271">
        <w:rPr>
          <w:sz w:val="22"/>
          <w:szCs w:val="22"/>
        </w:rPr>
        <w:t xml:space="preserve"> de 20</w:t>
      </w:r>
      <w:r w:rsidR="00220706">
        <w:rPr>
          <w:sz w:val="22"/>
          <w:szCs w:val="22"/>
        </w:rPr>
        <w:t>20</w:t>
      </w:r>
      <w:r w:rsidR="00286271">
        <w:rPr>
          <w:sz w:val="22"/>
          <w:szCs w:val="22"/>
        </w:rPr>
        <w:t xml:space="preserve">, </w:t>
      </w:r>
      <w:r w:rsidR="00286271" w:rsidRPr="002D25BA">
        <w:rPr>
          <w:sz w:val="22"/>
          <w:szCs w:val="22"/>
        </w:rPr>
        <w:t>após a</w:t>
      </w:r>
      <w:r w:rsidR="00286271">
        <w:rPr>
          <w:sz w:val="22"/>
          <w:szCs w:val="22"/>
        </w:rPr>
        <w:t>nálise do assunto em epígrafe,</w:t>
      </w:r>
    </w:p>
    <w:p w:rsidR="00CA428C" w:rsidRDefault="00CA428C" w:rsidP="00192B49">
      <w:pPr>
        <w:widowControl/>
        <w:suppressAutoHyphens w:val="0"/>
        <w:autoSpaceDN/>
        <w:spacing w:line="330" w:lineRule="atLeast"/>
        <w:textAlignment w:val="auto"/>
        <w:rPr>
          <w:rFonts w:cs="Times New Roman"/>
          <w:kern w:val="0"/>
          <w:sz w:val="22"/>
          <w:szCs w:val="22"/>
          <w:highlight w:val="yellow"/>
          <w:lang w:bidi="ar-SA"/>
        </w:rPr>
      </w:pPr>
    </w:p>
    <w:p w:rsidR="00C108EF" w:rsidRDefault="00C108EF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a Resolução CAU/BR nº </w:t>
      </w:r>
      <w:r w:rsidR="000C20D6">
        <w:rPr>
          <w:color w:val="auto"/>
          <w:sz w:val="22"/>
          <w:szCs w:val="22"/>
        </w:rPr>
        <w:t>174</w:t>
      </w:r>
      <w:r w:rsidRPr="00666242">
        <w:rPr>
          <w:color w:val="auto"/>
          <w:sz w:val="22"/>
          <w:szCs w:val="22"/>
        </w:rPr>
        <w:t xml:space="preserve">, de </w:t>
      </w:r>
      <w:r w:rsidR="000C20D6">
        <w:rPr>
          <w:color w:val="auto"/>
          <w:sz w:val="22"/>
          <w:szCs w:val="22"/>
        </w:rPr>
        <w:t>13</w:t>
      </w:r>
      <w:r w:rsidRPr="00666242">
        <w:rPr>
          <w:color w:val="auto"/>
          <w:sz w:val="22"/>
          <w:szCs w:val="22"/>
        </w:rPr>
        <w:t xml:space="preserve"> de </w:t>
      </w:r>
      <w:r w:rsidR="000C20D6">
        <w:rPr>
          <w:color w:val="auto"/>
          <w:sz w:val="22"/>
          <w:szCs w:val="22"/>
        </w:rPr>
        <w:t xml:space="preserve">dezembro </w:t>
      </w:r>
      <w:r w:rsidRPr="00666242">
        <w:rPr>
          <w:color w:val="auto"/>
          <w:sz w:val="22"/>
          <w:szCs w:val="22"/>
        </w:rPr>
        <w:t>de 201</w:t>
      </w:r>
      <w:r w:rsidR="00286271">
        <w:rPr>
          <w:color w:val="auto"/>
          <w:sz w:val="22"/>
          <w:szCs w:val="22"/>
        </w:rPr>
        <w:t>8</w:t>
      </w:r>
      <w:r w:rsidRPr="00666242">
        <w:rPr>
          <w:color w:val="auto"/>
          <w:sz w:val="22"/>
          <w:szCs w:val="22"/>
        </w:rPr>
        <w:t xml:space="preserve"> que </w:t>
      </w:r>
      <w:r w:rsidR="00286271">
        <w:rPr>
          <w:color w:val="auto"/>
          <w:sz w:val="22"/>
          <w:szCs w:val="22"/>
        </w:rPr>
        <w:t>d</w:t>
      </w:r>
      <w:r w:rsidR="00286271" w:rsidRPr="00286271">
        <w:rPr>
          <w:color w:val="auto"/>
          <w:sz w:val="22"/>
          <w:szCs w:val="22"/>
        </w:rPr>
        <w:t>ispõe sobre proc</w:t>
      </w:r>
      <w:r w:rsidR="00286271" w:rsidRPr="00286271">
        <w:rPr>
          <w:color w:val="auto"/>
          <w:sz w:val="22"/>
          <w:szCs w:val="22"/>
        </w:rPr>
        <w:t>e</w:t>
      </w:r>
      <w:r w:rsidR="00286271" w:rsidRPr="00286271">
        <w:rPr>
          <w:color w:val="auto"/>
          <w:sz w:val="22"/>
          <w:szCs w:val="22"/>
        </w:rPr>
        <w:t>dimentos orçamentários, contábeis e de prestação de contas a serem adotados pelo Conselho de Arquitetura e Urbanismo do Brasil (CAU/BR) e pelos Conselhos de Arquitetura e Urbanismo dos Estados e do Distrito Federal (CAU/UF) e dá outras providências</w:t>
      </w:r>
      <w:r w:rsidRPr="00666242">
        <w:rPr>
          <w:color w:val="auto"/>
          <w:sz w:val="22"/>
          <w:szCs w:val="22"/>
        </w:rPr>
        <w:t>;</w:t>
      </w:r>
    </w:p>
    <w:p w:rsidR="00FA2A03" w:rsidRDefault="00FA2A03" w:rsidP="00666242">
      <w:pPr>
        <w:pStyle w:val="Default"/>
        <w:jc w:val="both"/>
        <w:rPr>
          <w:color w:val="auto"/>
          <w:sz w:val="22"/>
          <w:szCs w:val="22"/>
        </w:rPr>
      </w:pPr>
    </w:p>
    <w:p w:rsidR="00FA2A03" w:rsidRDefault="00FA2A03" w:rsidP="0066624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as Diretrizes para elaboração do plano de ação e orçamento do CAU 2021 aprovado na 104ª Reunião Ordinária do CAU/BR;</w:t>
      </w:r>
    </w:p>
    <w:p w:rsidR="004B64CA" w:rsidRDefault="004B64CA" w:rsidP="00666242">
      <w:pPr>
        <w:pStyle w:val="Default"/>
        <w:jc w:val="both"/>
        <w:rPr>
          <w:color w:val="auto"/>
          <w:sz w:val="22"/>
          <w:szCs w:val="22"/>
        </w:rPr>
      </w:pPr>
    </w:p>
    <w:p w:rsidR="007C220C" w:rsidRDefault="000A0769" w:rsidP="007C22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a Deliberação da Comissão de Organização, Administração, Planejamento e Fina</w:t>
      </w:r>
      <w:r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ças – COAPF CAU/AM nº </w:t>
      </w:r>
      <w:r w:rsidR="007C5CCC">
        <w:rPr>
          <w:color w:val="auto"/>
          <w:sz w:val="22"/>
          <w:szCs w:val="22"/>
        </w:rPr>
        <w:t>1</w:t>
      </w:r>
      <w:r w:rsidR="00A60EFE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/20</w:t>
      </w:r>
      <w:r w:rsidR="001C5DC7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 que encaminha para análise a proposta do Pl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no de Ação e Orçamento do CAU/AM 20</w:t>
      </w:r>
      <w:r w:rsidR="001C5DC7">
        <w:rPr>
          <w:color w:val="auto"/>
          <w:sz w:val="22"/>
          <w:szCs w:val="22"/>
        </w:rPr>
        <w:t>2</w:t>
      </w:r>
      <w:r w:rsidR="00A60EFE">
        <w:rPr>
          <w:color w:val="auto"/>
          <w:sz w:val="22"/>
          <w:szCs w:val="22"/>
        </w:rPr>
        <w:t>1</w:t>
      </w:r>
      <w:r w:rsidR="007C220C" w:rsidRPr="00D94782">
        <w:rPr>
          <w:color w:val="auto"/>
          <w:sz w:val="22"/>
          <w:szCs w:val="22"/>
        </w:rPr>
        <w:t>.</w:t>
      </w:r>
    </w:p>
    <w:p w:rsidR="007C220C" w:rsidRPr="00666242" w:rsidRDefault="007C220C" w:rsidP="00666242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6107DA" w:rsidRDefault="00CA428C" w:rsidP="00150EAF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666242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A60EFE">
        <w:rPr>
          <w:color w:val="auto"/>
          <w:sz w:val="22"/>
          <w:szCs w:val="22"/>
        </w:rPr>
        <w:t xml:space="preserve">Aprovar </w:t>
      </w:r>
      <w:r w:rsidR="009548F5">
        <w:rPr>
          <w:color w:val="auto"/>
          <w:sz w:val="22"/>
          <w:szCs w:val="22"/>
        </w:rPr>
        <w:t>o Plano de Ação e Orçamento do CAU/AM 20</w:t>
      </w:r>
      <w:r w:rsidR="00220706">
        <w:rPr>
          <w:color w:val="auto"/>
          <w:sz w:val="22"/>
          <w:szCs w:val="22"/>
        </w:rPr>
        <w:t>2</w:t>
      </w:r>
      <w:r w:rsidR="00A60EFE">
        <w:rPr>
          <w:color w:val="auto"/>
          <w:sz w:val="22"/>
          <w:szCs w:val="22"/>
        </w:rPr>
        <w:t>1</w:t>
      </w:r>
      <w:r w:rsidR="009548F5">
        <w:rPr>
          <w:color w:val="auto"/>
          <w:sz w:val="22"/>
          <w:szCs w:val="22"/>
        </w:rPr>
        <w:t>.</w:t>
      </w:r>
    </w:p>
    <w:p w:rsidR="00B1634F" w:rsidRDefault="00B1634F" w:rsidP="00B1634F">
      <w:pPr>
        <w:jc w:val="both"/>
        <w:rPr>
          <w:b/>
          <w:sz w:val="22"/>
          <w:szCs w:val="22"/>
        </w:rPr>
      </w:pPr>
    </w:p>
    <w:p w:rsidR="00CA428C" w:rsidRDefault="009548F5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6337D1">
        <w:rPr>
          <w:color w:val="auto"/>
          <w:sz w:val="22"/>
          <w:szCs w:val="22"/>
        </w:rPr>
        <w:t>0</w:t>
      </w:r>
      <w:r w:rsidR="006100CA">
        <w:rPr>
          <w:color w:val="auto"/>
          <w:sz w:val="22"/>
          <w:szCs w:val="22"/>
        </w:rPr>
        <w:t>4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6100CA">
        <w:rPr>
          <w:sz w:val="22"/>
          <w:szCs w:val="22"/>
        </w:rPr>
        <w:t>24</w:t>
      </w:r>
      <w:r w:rsidR="00CA428C" w:rsidRPr="00D94782">
        <w:rPr>
          <w:sz w:val="22"/>
          <w:szCs w:val="22"/>
        </w:rPr>
        <w:t xml:space="preserve"> de </w:t>
      </w:r>
      <w:r w:rsidR="006100CA">
        <w:rPr>
          <w:sz w:val="22"/>
          <w:szCs w:val="22"/>
        </w:rPr>
        <w:t>Novem</w:t>
      </w:r>
      <w:r w:rsidR="007C5CCC">
        <w:rPr>
          <w:sz w:val="22"/>
          <w:szCs w:val="22"/>
        </w:rPr>
        <w:t>bro</w:t>
      </w:r>
      <w:r w:rsidR="00E1700C" w:rsidRPr="00D94782">
        <w:rPr>
          <w:sz w:val="22"/>
          <w:szCs w:val="22"/>
        </w:rPr>
        <w:t xml:space="preserve"> de 20</w:t>
      </w:r>
      <w:r w:rsidR="00220706">
        <w:rPr>
          <w:sz w:val="22"/>
          <w:szCs w:val="22"/>
        </w:rPr>
        <w:t>20</w:t>
      </w:r>
      <w:r w:rsidR="00CA428C" w:rsidRPr="00D94782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DB5A9E" w:rsidRDefault="00DB5A9E" w:rsidP="003F33BF">
      <w:pPr>
        <w:jc w:val="center"/>
        <w:rPr>
          <w:rFonts w:cs="Times New Roman"/>
          <w:b/>
        </w:rPr>
      </w:pPr>
    </w:p>
    <w:p w:rsidR="003F33BF" w:rsidRPr="00CA428C" w:rsidRDefault="003F2641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SANTOS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Default="002F573C" w:rsidP="00220706">
      <w:pPr>
        <w:jc w:val="center"/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CA428C" w:rsidRDefault="00CA428C" w:rsidP="003F33BF"/>
    <w:p w:rsidR="007C5CCC" w:rsidRDefault="007C5CCC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br w:type="page"/>
      </w:r>
    </w:p>
    <w:p w:rsidR="00CA428C" w:rsidRPr="0019519E" w:rsidRDefault="006100CA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100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3F2641">
        <w:rPr>
          <w:rFonts w:ascii="Arial" w:hAnsi="Arial" w:cs="Arial"/>
          <w:kern w:val="0"/>
          <w:szCs w:val="22"/>
          <w:lang w:bidi="ar-SA"/>
        </w:rPr>
        <w:t xml:space="preserve">Av. Mário </w:t>
      </w:r>
      <w:proofErr w:type="spellStart"/>
      <w:r w:rsidR="003F2641">
        <w:rPr>
          <w:rFonts w:ascii="Arial" w:hAnsi="Arial" w:cs="Arial"/>
          <w:kern w:val="0"/>
          <w:szCs w:val="22"/>
          <w:lang w:bidi="ar-SA"/>
        </w:rPr>
        <w:t>Ypiranga</w:t>
      </w:r>
      <w:proofErr w:type="spellEnd"/>
      <w:r>
        <w:rPr>
          <w:rFonts w:ascii="Arial" w:hAnsi="Arial" w:cs="Arial"/>
          <w:kern w:val="0"/>
          <w:szCs w:val="22"/>
          <w:lang w:bidi="ar-SA"/>
        </w:rPr>
        <w:t xml:space="preserve">, </w:t>
      </w:r>
      <w:r w:rsidR="003F2641">
        <w:rPr>
          <w:rFonts w:ascii="Arial" w:hAnsi="Arial" w:cs="Arial"/>
          <w:kern w:val="0"/>
          <w:szCs w:val="22"/>
          <w:lang w:bidi="ar-SA"/>
        </w:rPr>
        <w:t>696</w:t>
      </w:r>
      <w:r>
        <w:rPr>
          <w:rFonts w:ascii="Arial" w:hAnsi="Arial" w:cs="Arial"/>
          <w:kern w:val="0"/>
          <w:szCs w:val="22"/>
          <w:lang w:bidi="ar-SA"/>
        </w:rPr>
        <w:t>,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7C5CCC" w:rsidRPr="007C5CCC">
        <w:rPr>
          <w:rFonts w:ascii="Arial" w:hAnsi="Arial" w:cs="Arial"/>
          <w:bCs/>
          <w:kern w:val="0"/>
          <w:szCs w:val="22"/>
          <w:lang w:bidi="ar-SA"/>
        </w:rPr>
        <w:t>27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7C5CCC">
        <w:rPr>
          <w:rFonts w:ascii="Arial" w:hAnsi="Arial" w:cs="Arial"/>
          <w:kern w:val="0"/>
          <w:szCs w:val="22"/>
          <w:lang w:bidi="ar-SA"/>
        </w:rPr>
        <w:t>outubro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</w:t>
      </w:r>
      <w:r w:rsidR="00BD46F2">
        <w:rPr>
          <w:rFonts w:ascii="Arial" w:hAnsi="Arial" w:cs="Arial"/>
          <w:kern w:val="0"/>
          <w:szCs w:val="22"/>
          <w:lang w:bidi="ar-SA"/>
        </w:rPr>
        <w:t>20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6D2760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h</w:t>
      </w:r>
      <w:r w:rsidR="0063150B">
        <w:rPr>
          <w:rFonts w:ascii="Arial" w:hAnsi="Arial" w:cs="Arial"/>
          <w:kern w:val="0"/>
          <w:szCs w:val="22"/>
          <w:lang w:bidi="ar-SA"/>
        </w:rPr>
        <w:t>30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 xml:space="preserve">min às </w:t>
      </w:r>
      <w:r w:rsidR="0063150B">
        <w:rPr>
          <w:rFonts w:ascii="Arial" w:hAnsi="Arial" w:cs="Arial"/>
          <w:kern w:val="0"/>
          <w:szCs w:val="22"/>
          <w:lang w:bidi="ar-SA"/>
        </w:rPr>
        <w:t>10</w:t>
      </w:r>
      <w:r w:rsidR="000C021D">
        <w:rPr>
          <w:rFonts w:ascii="Arial" w:hAnsi="Arial" w:cs="Arial"/>
          <w:kern w:val="0"/>
          <w:szCs w:val="22"/>
          <w:lang w:bidi="ar-SA"/>
        </w:rPr>
        <w:t>h</w:t>
      </w:r>
      <w:r w:rsidR="0063150B">
        <w:rPr>
          <w:rFonts w:ascii="Arial" w:hAnsi="Arial" w:cs="Arial"/>
          <w:kern w:val="0"/>
          <w:szCs w:val="22"/>
          <w:lang w:bidi="ar-SA"/>
        </w:rPr>
        <w:t>1</w:t>
      </w:r>
      <w:bookmarkStart w:id="0" w:name="_GoBack"/>
      <w:bookmarkEnd w:id="0"/>
      <w:r w:rsidR="00874DED" w:rsidRPr="006D2760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0C021D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5E4856" w:rsidRPr="00FA3732" w:rsidTr="000C021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56" w:rsidRPr="00FA3732" w:rsidRDefault="005E4856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9A56D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9A56D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6100C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6100C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9A56D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9A56D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F139E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9A56D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9A56D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0C021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ED" w:rsidRPr="00FA3732" w:rsidRDefault="00F139E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9A56D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EA12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6100C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6100C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100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6100C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6100C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9A56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.1</w:t>
            </w:r>
            <w:r w:rsidR="006100C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6100C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do Plano de Ação e Orçamento 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6100C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</w:t>
            </w:r>
            <w:r w:rsidR="007E0C3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  <w:r w:rsidR="006416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CAU/AM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6100C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6100C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9A56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6100C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6100C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2207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276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27" w:rsidRDefault="006E4827">
      <w:r>
        <w:separator/>
      </w:r>
    </w:p>
  </w:endnote>
  <w:endnote w:type="continuationSeparator" w:id="0">
    <w:p w:rsidR="006E4827" w:rsidRDefault="006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27" w:rsidRDefault="006E4827">
      <w:r>
        <w:rPr>
          <w:color w:val="000000"/>
        </w:rPr>
        <w:separator/>
      </w:r>
    </w:p>
  </w:footnote>
  <w:footnote w:type="continuationSeparator" w:id="0">
    <w:p w:rsidR="006E4827" w:rsidRDefault="006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DE9476" wp14:editId="2BF23B66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DD8B4E" wp14:editId="7C35DB3E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65A65"/>
    <w:rsid w:val="000A0769"/>
    <w:rsid w:val="000A62EB"/>
    <w:rsid w:val="000C021D"/>
    <w:rsid w:val="000C20D6"/>
    <w:rsid w:val="000C6678"/>
    <w:rsid w:val="000F45B0"/>
    <w:rsid w:val="00124C69"/>
    <w:rsid w:val="001330D2"/>
    <w:rsid w:val="00150EAF"/>
    <w:rsid w:val="001602A8"/>
    <w:rsid w:val="0018735B"/>
    <w:rsid w:val="001876CD"/>
    <w:rsid w:val="00192B49"/>
    <w:rsid w:val="0019519E"/>
    <w:rsid w:val="001B0D52"/>
    <w:rsid w:val="001C5DC7"/>
    <w:rsid w:val="001D4152"/>
    <w:rsid w:val="001F227D"/>
    <w:rsid w:val="00217E5B"/>
    <w:rsid w:val="00220706"/>
    <w:rsid w:val="00285B25"/>
    <w:rsid w:val="00286271"/>
    <w:rsid w:val="0029099B"/>
    <w:rsid w:val="002A080E"/>
    <w:rsid w:val="002D37DB"/>
    <w:rsid w:val="002E2687"/>
    <w:rsid w:val="002F573C"/>
    <w:rsid w:val="0030616E"/>
    <w:rsid w:val="003064DA"/>
    <w:rsid w:val="00312BD1"/>
    <w:rsid w:val="003178CC"/>
    <w:rsid w:val="00325645"/>
    <w:rsid w:val="003302A9"/>
    <w:rsid w:val="00342AD4"/>
    <w:rsid w:val="0035164A"/>
    <w:rsid w:val="003520CF"/>
    <w:rsid w:val="0038386F"/>
    <w:rsid w:val="003955AA"/>
    <w:rsid w:val="003C1D78"/>
    <w:rsid w:val="003E01C4"/>
    <w:rsid w:val="003E37D9"/>
    <w:rsid w:val="003F2641"/>
    <w:rsid w:val="003F33BF"/>
    <w:rsid w:val="004637BC"/>
    <w:rsid w:val="00473250"/>
    <w:rsid w:val="00497CB6"/>
    <w:rsid w:val="004A33A9"/>
    <w:rsid w:val="004B64CA"/>
    <w:rsid w:val="004D5B55"/>
    <w:rsid w:val="004F42FA"/>
    <w:rsid w:val="00500B5C"/>
    <w:rsid w:val="005932DF"/>
    <w:rsid w:val="005D098E"/>
    <w:rsid w:val="005D31EC"/>
    <w:rsid w:val="005E2E02"/>
    <w:rsid w:val="005E4856"/>
    <w:rsid w:val="005F48ED"/>
    <w:rsid w:val="006100CA"/>
    <w:rsid w:val="006107DA"/>
    <w:rsid w:val="0061520E"/>
    <w:rsid w:val="00623368"/>
    <w:rsid w:val="00625414"/>
    <w:rsid w:val="0063150B"/>
    <w:rsid w:val="006337D1"/>
    <w:rsid w:val="006356A2"/>
    <w:rsid w:val="0063701D"/>
    <w:rsid w:val="00641674"/>
    <w:rsid w:val="00641E81"/>
    <w:rsid w:val="0064235F"/>
    <w:rsid w:val="00644449"/>
    <w:rsid w:val="00644B64"/>
    <w:rsid w:val="00663A41"/>
    <w:rsid w:val="006642AB"/>
    <w:rsid w:val="00666242"/>
    <w:rsid w:val="006916EE"/>
    <w:rsid w:val="006B6865"/>
    <w:rsid w:val="006D2760"/>
    <w:rsid w:val="006E1EA9"/>
    <w:rsid w:val="006E4827"/>
    <w:rsid w:val="00706C9B"/>
    <w:rsid w:val="00732D1F"/>
    <w:rsid w:val="00752593"/>
    <w:rsid w:val="00773B96"/>
    <w:rsid w:val="00791B5E"/>
    <w:rsid w:val="007B3C6A"/>
    <w:rsid w:val="007B6D60"/>
    <w:rsid w:val="007C220C"/>
    <w:rsid w:val="007C33AE"/>
    <w:rsid w:val="007C4191"/>
    <w:rsid w:val="007C5CCC"/>
    <w:rsid w:val="007D26B3"/>
    <w:rsid w:val="007E0C36"/>
    <w:rsid w:val="00807D24"/>
    <w:rsid w:val="00817CC1"/>
    <w:rsid w:val="00865303"/>
    <w:rsid w:val="00874DED"/>
    <w:rsid w:val="008901A4"/>
    <w:rsid w:val="008B22A1"/>
    <w:rsid w:val="008E3493"/>
    <w:rsid w:val="008E5C04"/>
    <w:rsid w:val="008F0C8C"/>
    <w:rsid w:val="008F430B"/>
    <w:rsid w:val="00914698"/>
    <w:rsid w:val="00921370"/>
    <w:rsid w:val="00953F74"/>
    <w:rsid w:val="009548F5"/>
    <w:rsid w:val="00965454"/>
    <w:rsid w:val="0097636D"/>
    <w:rsid w:val="009A56DE"/>
    <w:rsid w:val="009B145B"/>
    <w:rsid w:val="009D1365"/>
    <w:rsid w:val="00A070A4"/>
    <w:rsid w:val="00A60EFE"/>
    <w:rsid w:val="00A61F12"/>
    <w:rsid w:val="00AA3FA5"/>
    <w:rsid w:val="00AA624C"/>
    <w:rsid w:val="00AE41E0"/>
    <w:rsid w:val="00AF1203"/>
    <w:rsid w:val="00B1634F"/>
    <w:rsid w:val="00B35861"/>
    <w:rsid w:val="00B67C15"/>
    <w:rsid w:val="00B971C0"/>
    <w:rsid w:val="00BB21E5"/>
    <w:rsid w:val="00BD46F2"/>
    <w:rsid w:val="00BD5BCD"/>
    <w:rsid w:val="00C108EF"/>
    <w:rsid w:val="00C13B7D"/>
    <w:rsid w:val="00C21873"/>
    <w:rsid w:val="00C32F62"/>
    <w:rsid w:val="00C332B8"/>
    <w:rsid w:val="00CA428C"/>
    <w:rsid w:val="00CB01D7"/>
    <w:rsid w:val="00CD0586"/>
    <w:rsid w:val="00CD7DD6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1700C"/>
    <w:rsid w:val="00EA1294"/>
    <w:rsid w:val="00ED6356"/>
    <w:rsid w:val="00F109E5"/>
    <w:rsid w:val="00F139ED"/>
    <w:rsid w:val="00F22CD5"/>
    <w:rsid w:val="00F44709"/>
    <w:rsid w:val="00F4601D"/>
    <w:rsid w:val="00F81BAD"/>
    <w:rsid w:val="00FA2A03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9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9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8</cp:revision>
  <cp:lastPrinted>2020-11-24T14:47:00Z</cp:lastPrinted>
  <dcterms:created xsi:type="dcterms:W3CDTF">2020-11-24T14:36:00Z</dcterms:created>
  <dcterms:modified xsi:type="dcterms:W3CDTF">2020-11-24T15:48:00Z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