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947"/>
      </w:tblGrid>
      <w:tr w:rsidR="0021517C" w:rsidRPr="001C2D6B" w:rsidTr="00E177C5">
        <w:trPr>
          <w:trHeight w:val="2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1C2D6B">
              <w:t>DENÚNCIA</w:t>
            </w:r>
            <w: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EC20F6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23377</w:t>
            </w:r>
          </w:p>
        </w:tc>
      </w:tr>
      <w:tr w:rsidR="0021517C" w:rsidRPr="001C2D6B" w:rsidTr="00E177C5">
        <w:trPr>
          <w:trHeight w:val="530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>
              <w:t>PRO</w:t>
            </w:r>
            <w:r w:rsidR="006D1CDE">
              <w:t xml:space="preserve">CESSO DE FISCALIZAÇÃO </w:t>
            </w:r>
            <w:r>
              <w:t>Nº</w:t>
            </w:r>
            <w:r w:rsidR="006D1CDE">
              <w:t xml:space="preserve"> 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Default="002841C7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2841C7">
              <w:rPr>
                <w:sz w:val="22"/>
                <w:szCs w:val="22"/>
              </w:rPr>
              <w:t>1000088749</w:t>
            </w:r>
            <w:r>
              <w:rPr>
                <w:sz w:val="22"/>
                <w:szCs w:val="22"/>
              </w:rPr>
              <w:t>/2019</w:t>
            </w:r>
          </w:p>
        </w:tc>
      </w:tr>
      <w:tr w:rsidR="0021517C" w:rsidRPr="001C2D6B" w:rsidTr="00E177C5">
        <w:trPr>
          <w:trHeight w:val="487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21517C"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EC20F6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948510/2019</w:t>
            </w:r>
          </w:p>
        </w:tc>
      </w:tr>
      <w:tr w:rsidR="0021517C" w:rsidRPr="001C2D6B" w:rsidTr="00E177C5">
        <w:trPr>
          <w:trHeight w:val="325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31155A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Homologação de A</w:t>
            </w:r>
            <w:bookmarkStart w:id="0" w:name="_GoBack"/>
            <w:bookmarkEnd w:id="0"/>
            <w:r>
              <w:rPr>
                <w:bCs/>
                <w:sz w:val="22"/>
                <w:szCs w:val="22"/>
              </w:rPr>
              <w:t>cordo</w:t>
            </w:r>
          </w:p>
        </w:tc>
      </w:tr>
      <w:tr w:rsidR="0021517C" w:rsidRPr="001C2D6B" w:rsidTr="00E177C5">
        <w:trPr>
          <w:trHeight w:val="303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1C2D6B"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6D1CDE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Fabrício Lopes Santos</w:t>
            </w:r>
          </w:p>
        </w:tc>
      </w:tr>
      <w:tr w:rsidR="0021517C" w:rsidRPr="001C2D6B" w:rsidTr="00E177C5">
        <w:trPr>
          <w:trHeight w:hRule="exact" w:val="715"/>
        </w:trPr>
        <w:tc>
          <w:tcPr>
            <w:tcW w:w="946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  <w:jc w:val="center"/>
            </w:pPr>
            <w:r w:rsidRPr="001C2D6B">
              <w:rPr>
                <w:b/>
              </w:rPr>
              <w:t>DELIBERAÇÃO CED-CAU/</w:t>
            </w:r>
            <w:r>
              <w:rPr>
                <w:b/>
              </w:rPr>
              <w:t>AM</w:t>
            </w:r>
            <w:r w:rsidRPr="001C2D6B">
              <w:rPr>
                <w:b/>
              </w:rPr>
              <w:t xml:space="preserve"> nº</w:t>
            </w:r>
            <w:r w:rsidR="004530DD">
              <w:rPr>
                <w:b/>
              </w:rPr>
              <w:t xml:space="preserve"> </w:t>
            </w:r>
            <w:r w:rsidR="009F76FE">
              <w:rPr>
                <w:b/>
              </w:rPr>
              <w:t>0</w:t>
            </w:r>
            <w:r w:rsidR="00D41F07">
              <w:rPr>
                <w:b/>
              </w:rPr>
              <w:t>0</w:t>
            </w:r>
            <w:r w:rsidR="00AC3AF7">
              <w:rPr>
                <w:b/>
              </w:rPr>
              <w:t>7</w:t>
            </w:r>
            <w:r w:rsidRPr="001C2D6B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Pr="006F4E93" w:rsidRDefault="001D3C46" w:rsidP="00477E18">
      <w:pPr>
        <w:jc w:val="both"/>
        <w:rPr>
          <w:rFonts w:eastAsia="Times New Roman"/>
          <w:lang w:eastAsia="pt-BR"/>
        </w:rPr>
      </w:pPr>
    </w:p>
    <w:p w:rsidR="00477E18" w:rsidRPr="006F4E93" w:rsidRDefault="0001242B" w:rsidP="00714891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A COMISSÃO DE ÉTICA E DISCIPLINA – CED</w:t>
      </w:r>
      <w:r w:rsidR="00477E18" w:rsidRPr="006F4E93">
        <w:rPr>
          <w:rFonts w:eastAsia="Times New Roman"/>
          <w:lang w:eastAsia="pt-BR"/>
        </w:rPr>
        <w:t>, reunida ordinariamente em</w:t>
      </w:r>
      <w:r w:rsidR="006D668C" w:rsidRPr="006F4E93">
        <w:rPr>
          <w:rFonts w:eastAsia="Times New Roman"/>
          <w:lang w:eastAsia="pt-BR"/>
        </w:rPr>
        <w:t xml:space="preserve"> Manaus -</w:t>
      </w:r>
      <w:r w:rsidR="007502D4" w:rsidRPr="006F4E93">
        <w:rPr>
          <w:rFonts w:eastAsia="Times New Roman"/>
          <w:lang w:eastAsia="pt-BR"/>
        </w:rPr>
        <w:t xml:space="preserve"> </w:t>
      </w:r>
      <w:r w:rsidR="00260235" w:rsidRPr="006F4E93">
        <w:rPr>
          <w:rFonts w:eastAsia="Times New Roman"/>
          <w:lang w:eastAsia="pt-BR"/>
        </w:rPr>
        <w:t>AM, na sede do CAU/AM, no dia</w:t>
      </w:r>
      <w:r w:rsidR="00BB6D5B">
        <w:rPr>
          <w:rFonts w:eastAsia="Times New Roman"/>
          <w:lang w:eastAsia="pt-BR"/>
        </w:rPr>
        <w:t xml:space="preserve"> </w:t>
      </w:r>
      <w:r w:rsidR="00DE5113">
        <w:rPr>
          <w:rFonts w:eastAsia="Times New Roman"/>
          <w:lang w:eastAsia="pt-BR"/>
        </w:rPr>
        <w:t>11 de março</w:t>
      </w:r>
      <w:r w:rsidR="00BB6D5B">
        <w:rPr>
          <w:rFonts w:eastAsia="Times New Roman"/>
          <w:lang w:eastAsia="pt-BR"/>
        </w:rPr>
        <w:t xml:space="preserve"> de 20</w:t>
      </w:r>
      <w:r w:rsidR="00EC20F6">
        <w:rPr>
          <w:rFonts w:eastAsia="Times New Roman"/>
          <w:lang w:eastAsia="pt-BR"/>
        </w:rPr>
        <w:t>20</w:t>
      </w:r>
      <w:r w:rsidR="00477E18" w:rsidRPr="006F4E93">
        <w:rPr>
          <w:rFonts w:eastAsia="Times New Roman"/>
          <w:lang w:eastAsia="pt-BR"/>
        </w:rPr>
        <w:t>, no uso das competênc</w:t>
      </w:r>
      <w:r w:rsidR="0095641B" w:rsidRPr="006F4E93">
        <w:rPr>
          <w:rFonts w:eastAsia="Times New Roman"/>
          <w:lang w:eastAsia="pt-BR"/>
        </w:rPr>
        <w:t>ias que lhe conferem o inciso I</w:t>
      </w:r>
      <w:r w:rsidRPr="006F4E93">
        <w:rPr>
          <w:rFonts w:eastAsia="Times New Roman"/>
          <w:lang w:eastAsia="pt-BR"/>
        </w:rPr>
        <w:t xml:space="preserve">I </w:t>
      </w:r>
      <w:r w:rsidR="00B968AB" w:rsidRPr="006F4E93">
        <w:rPr>
          <w:rFonts w:eastAsia="Times New Roman"/>
          <w:lang w:eastAsia="pt-BR"/>
        </w:rPr>
        <w:t xml:space="preserve">do art. </w:t>
      </w:r>
      <w:r w:rsidRPr="006F4E93">
        <w:rPr>
          <w:rFonts w:eastAsia="Times New Roman"/>
          <w:lang w:eastAsia="pt-BR"/>
        </w:rPr>
        <w:t>95</w:t>
      </w:r>
      <w:r w:rsidR="00477E18" w:rsidRPr="006F4E93">
        <w:rPr>
          <w:rFonts w:eastAsia="Times New Roman"/>
          <w:lang w:eastAsia="pt-BR"/>
        </w:rPr>
        <w:t xml:space="preserve"> do Regimento </w:t>
      </w:r>
      <w:r w:rsidR="006D668C" w:rsidRPr="006F4E93">
        <w:rPr>
          <w:rFonts w:eastAsia="Times New Roman"/>
          <w:lang w:eastAsia="pt-BR"/>
        </w:rPr>
        <w:t>Interno do CAU/AM</w:t>
      </w:r>
      <w:r w:rsidR="00477E18" w:rsidRPr="006F4E93">
        <w:rPr>
          <w:rFonts w:eastAsia="Times New Roman"/>
          <w:lang w:eastAsia="pt-BR"/>
        </w:rPr>
        <w:t>, após análise do assunto em epígrafe</w:t>
      </w:r>
      <w:r w:rsidR="00E177C5">
        <w:rPr>
          <w:rFonts w:eastAsia="Times New Roman"/>
          <w:lang w:eastAsia="pt-BR"/>
        </w:rPr>
        <w:t xml:space="preserve">, </w:t>
      </w:r>
      <w:r w:rsidR="00477E18" w:rsidRPr="006F4E93">
        <w:rPr>
          <w:rFonts w:eastAsia="Times New Roman"/>
          <w:lang w:eastAsia="pt-BR"/>
        </w:rPr>
        <w:t>e</w:t>
      </w:r>
    </w:p>
    <w:p w:rsidR="0095641B" w:rsidRPr="006F4E93" w:rsidRDefault="0095641B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DE5113" w:rsidRDefault="00DE5113" w:rsidP="00714891">
      <w:pPr>
        <w:spacing w:line="276" w:lineRule="auto"/>
        <w:jc w:val="both"/>
        <w:rPr>
          <w:rFonts w:eastAsia="Times New Roman"/>
          <w:lang w:eastAsia="pt-BR"/>
        </w:rPr>
      </w:pPr>
      <w:r w:rsidRPr="00DE5113">
        <w:rPr>
          <w:rFonts w:eastAsia="Times New Roman"/>
          <w:lang w:eastAsia="pt-BR"/>
        </w:rPr>
        <w:t xml:space="preserve">Considerando que a denúncia trata de matéria conciliável, nos termos do art. 91 </w:t>
      </w:r>
      <w:bookmarkStart w:id="1" w:name="_Hlk34738414"/>
      <w:r w:rsidRPr="00DE5113">
        <w:rPr>
          <w:rFonts w:eastAsia="Times New Roman"/>
          <w:lang w:eastAsia="pt-BR"/>
        </w:rPr>
        <w:t>da Resolução nº 143 do CAU/BR</w:t>
      </w:r>
      <w:bookmarkEnd w:id="1"/>
      <w:r>
        <w:rPr>
          <w:rFonts w:eastAsia="Times New Roman"/>
          <w:lang w:eastAsia="pt-BR"/>
        </w:rPr>
        <w:t>; e</w:t>
      </w:r>
    </w:p>
    <w:p w:rsidR="007629BC" w:rsidRDefault="007629BC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7629BC" w:rsidRDefault="007629BC" w:rsidP="007629BC">
      <w:pPr>
        <w:spacing w:line="276" w:lineRule="auto"/>
        <w:jc w:val="both"/>
        <w:rPr>
          <w:rFonts w:eastAsia="Times New Roman"/>
          <w:lang w:eastAsia="pt-BR"/>
        </w:rPr>
      </w:pPr>
      <w:r w:rsidRPr="007629BC">
        <w:rPr>
          <w:rFonts w:eastAsia="Times New Roman"/>
          <w:lang w:eastAsia="pt-BR"/>
        </w:rPr>
        <w:t>Considerando que</w:t>
      </w:r>
      <w:r>
        <w:rPr>
          <w:rFonts w:eastAsia="Times New Roman"/>
          <w:lang w:eastAsia="pt-BR"/>
        </w:rPr>
        <w:t xml:space="preserve"> a obtenção da conciliação e a homologação do acordo poderão ocorrer a qualquer tempo e grau de jurisdição desde que a matéria seja conciliável e não tenha ocorrido o trânsito em julgado da decisão, conforme dispõe o art. 91, §6º da Resolução </w:t>
      </w:r>
      <w:r w:rsidRPr="00DE5113">
        <w:rPr>
          <w:rFonts w:eastAsia="Times New Roman"/>
          <w:lang w:eastAsia="pt-BR"/>
        </w:rPr>
        <w:t>nº 143 do CAU/BR</w:t>
      </w:r>
      <w:r>
        <w:rPr>
          <w:rFonts w:eastAsia="Times New Roman"/>
          <w:lang w:eastAsia="pt-BR"/>
        </w:rPr>
        <w:t>; e</w:t>
      </w:r>
    </w:p>
    <w:p w:rsidR="006D41D3" w:rsidRDefault="006D41D3" w:rsidP="007629BC">
      <w:pPr>
        <w:spacing w:line="276" w:lineRule="auto"/>
        <w:jc w:val="both"/>
        <w:rPr>
          <w:rFonts w:eastAsia="Times New Roman"/>
          <w:lang w:eastAsia="pt-BR"/>
        </w:rPr>
      </w:pPr>
    </w:p>
    <w:p w:rsidR="006D41D3" w:rsidRDefault="006D41D3" w:rsidP="007629BC">
      <w:pPr>
        <w:spacing w:line="276" w:lineRule="auto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Considerando ter sido declarada expressamente </w:t>
      </w:r>
      <w:r w:rsidR="005F1FE7">
        <w:rPr>
          <w:rFonts w:eastAsia="Times New Roman"/>
          <w:lang w:eastAsia="pt-BR"/>
        </w:rPr>
        <w:t xml:space="preserve">a </w:t>
      </w:r>
      <w:r>
        <w:rPr>
          <w:rFonts w:eastAsia="Times New Roman"/>
          <w:lang w:eastAsia="pt-BR"/>
        </w:rPr>
        <w:t>renúncia ao direito de recurso, nos termos do art.91, §3º</w:t>
      </w:r>
      <w:r w:rsidRPr="006D41D3">
        <w:rPr>
          <w:rFonts w:eastAsia="Times New Roman"/>
          <w:lang w:eastAsia="pt-BR"/>
        </w:rPr>
        <w:t xml:space="preserve"> </w:t>
      </w:r>
      <w:r w:rsidRPr="00DE5113">
        <w:rPr>
          <w:rFonts w:eastAsia="Times New Roman"/>
          <w:lang w:eastAsia="pt-BR"/>
        </w:rPr>
        <w:t>da Resolução nº 143 do CAU/BR</w:t>
      </w:r>
      <w:r>
        <w:rPr>
          <w:rFonts w:eastAsia="Times New Roman"/>
          <w:lang w:eastAsia="pt-BR"/>
        </w:rPr>
        <w:t>; e</w:t>
      </w:r>
    </w:p>
    <w:p w:rsidR="006C5E21" w:rsidRDefault="006C5E21" w:rsidP="00714891">
      <w:pPr>
        <w:spacing w:line="276" w:lineRule="auto"/>
        <w:jc w:val="both"/>
        <w:rPr>
          <w:rFonts w:eastAsia="Times New Roman"/>
          <w:highlight w:val="yellow"/>
          <w:lang w:eastAsia="pt-BR"/>
        </w:rPr>
      </w:pPr>
    </w:p>
    <w:p w:rsidR="00AF3BB4" w:rsidRDefault="00AF3BB4" w:rsidP="00AF3BB4">
      <w:pPr>
        <w:spacing w:line="276" w:lineRule="auto"/>
        <w:jc w:val="both"/>
        <w:rPr>
          <w:rFonts w:eastAsia="Times New Roman"/>
          <w:lang w:eastAsia="pt-BR"/>
        </w:rPr>
      </w:pPr>
      <w:r w:rsidRPr="007629BC">
        <w:rPr>
          <w:rFonts w:eastAsia="Times New Roman"/>
          <w:lang w:eastAsia="pt-BR"/>
        </w:rPr>
        <w:t>Considerando</w:t>
      </w:r>
      <w:r>
        <w:rPr>
          <w:rFonts w:eastAsia="Times New Roman"/>
          <w:lang w:eastAsia="pt-BR"/>
        </w:rPr>
        <w:t xml:space="preserve"> </w:t>
      </w:r>
      <w:r w:rsidRPr="006F4E93">
        <w:rPr>
          <w:rFonts w:eastAsia="Times New Roman"/>
          <w:lang w:eastAsia="pt-BR"/>
        </w:rPr>
        <w:t xml:space="preserve">as determinações do art. </w:t>
      </w:r>
      <w:r>
        <w:rPr>
          <w:rFonts w:eastAsia="Times New Roman"/>
          <w:lang w:eastAsia="pt-BR"/>
        </w:rPr>
        <w:t>5º</w:t>
      </w:r>
      <w:r w:rsidRPr="006F4E93">
        <w:rPr>
          <w:rFonts w:eastAsia="Times New Roman"/>
          <w:lang w:eastAsia="pt-BR"/>
        </w:rPr>
        <w:t xml:space="preserve"> da Resolução 143, de 23 de junho de 2017 </w:t>
      </w:r>
      <w:r>
        <w:rPr>
          <w:rFonts w:eastAsia="Times New Roman"/>
          <w:lang w:eastAsia="pt-BR"/>
        </w:rPr>
        <w:t xml:space="preserve">que estabelece que </w:t>
      </w:r>
      <w:r w:rsidR="007629BC">
        <w:rPr>
          <w:rFonts w:eastAsia="Times New Roman"/>
          <w:lang w:eastAsia="pt-BR"/>
        </w:rPr>
        <w:t>as CED/UF poderão atuar como instância conciliadora, preliminarmente ou no curso da instrução, com o objetivo de pacificar e resolver os conflitos geradores da denúncia por infração ético – disciplinar entre as partes envolvidas</w:t>
      </w:r>
      <w:r>
        <w:rPr>
          <w:rFonts w:eastAsia="Times New Roman"/>
          <w:lang w:eastAsia="pt-BR"/>
        </w:rPr>
        <w:t>;</w:t>
      </w:r>
    </w:p>
    <w:p w:rsidR="007629BC" w:rsidRPr="007629BC" w:rsidRDefault="007629BC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714891" w:rsidRPr="00714891" w:rsidRDefault="00714891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477E18" w:rsidRPr="006F4E93" w:rsidRDefault="00477E18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r w:rsidRPr="006F4E93">
        <w:rPr>
          <w:rFonts w:eastAsia="Times New Roman"/>
          <w:b/>
          <w:lang w:eastAsia="pt-BR"/>
        </w:rPr>
        <w:t>DELIBEROU:</w:t>
      </w:r>
    </w:p>
    <w:p w:rsidR="00477E18" w:rsidRPr="006F4E93" w:rsidRDefault="00477E18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AF3BB4" w:rsidRPr="00AF3BB4" w:rsidRDefault="00AF3BB4" w:rsidP="00AF3BB4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AF3BB4">
        <w:rPr>
          <w:rFonts w:ascii="Times New Roman" w:eastAsia="Times New Roman" w:hAnsi="Times New Roman" w:cs="Times New Roman"/>
          <w:lang w:eastAsia="pt-BR"/>
        </w:rPr>
        <w:t xml:space="preserve">Homologar os termos do acordo </w:t>
      </w:r>
      <w:bookmarkStart w:id="2" w:name="_Hlk34737766"/>
      <w:r w:rsidRPr="00AF3BB4">
        <w:rPr>
          <w:rFonts w:ascii="Times New Roman" w:eastAsia="Times New Roman" w:hAnsi="Times New Roman" w:cs="Times New Roman"/>
          <w:lang w:eastAsia="pt-BR"/>
        </w:rPr>
        <w:t>com o consequente arquivamento, em conformidade com os artigos 91 ou 11</w:t>
      </w:r>
      <w:r w:rsidR="005F1FE7">
        <w:rPr>
          <w:rFonts w:ascii="Times New Roman" w:eastAsia="Times New Roman" w:hAnsi="Times New Roman" w:cs="Times New Roman"/>
          <w:lang w:eastAsia="pt-BR"/>
        </w:rPr>
        <w:t>3</w:t>
      </w:r>
      <w:r w:rsidRPr="00AF3BB4">
        <w:rPr>
          <w:rFonts w:ascii="Times New Roman" w:eastAsia="Times New Roman" w:hAnsi="Times New Roman" w:cs="Times New Roman"/>
          <w:lang w:eastAsia="pt-BR"/>
        </w:rPr>
        <w:t>, ambos da Resolução nº 143 do CAU/BR;</w:t>
      </w:r>
    </w:p>
    <w:bookmarkEnd w:id="2"/>
    <w:p w:rsidR="00AF3BB4" w:rsidRDefault="00AF3BB4" w:rsidP="00AF3BB4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AF3BB4">
        <w:rPr>
          <w:rFonts w:ascii="Times New Roman" w:eastAsia="Times New Roman" w:hAnsi="Times New Roman" w:cs="Times New Roman"/>
          <w:lang w:eastAsia="pt-BR"/>
        </w:rPr>
        <w:t xml:space="preserve">Arquive-se liminarmente, extinguindo-se o processo, nos termos do art. </w:t>
      </w:r>
      <w:r w:rsidR="006D41D3">
        <w:rPr>
          <w:rFonts w:ascii="Times New Roman" w:eastAsia="Times New Roman" w:hAnsi="Times New Roman" w:cs="Times New Roman"/>
          <w:lang w:eastAsia="pt-BR"/>
        </w:rPr>
        <w:t>91</w:t>
      </w:r>
      <w:r w:rsidRPr="00AF3BB4">
        <w:rPr>
          <w:rFonts w:ascii="Times New Roman" w:eastAsia="Times New Roman" w:hAnsi="Times New Roman" w:cs="Times New Roman"/>
          <w:lang w:eastAsia="pt-BR"/>
        </w:rPr>
        <w:t xml:space="preserve"> c/c artigo </w:t>
      </w:r>
      <w:r w:rsidR="005F1FE7">
        <w:rPr>
          <w:rFonts w:ascii="Times New Roman" w:eastAsia="Times New Roman" w:hAnsi="Times New Roman" w:cs="Times New Roman"/>
          <w:lang w:eastAsia="pt-BR"/>
        </w:rPr>
        <w:t>1</w:t>
      </w:r>
      <w:r w:rsidRPr="00AF3BB4">
        <w:rPr>
          <w:rFonts w:ascii="Times New Roman" w:eastAsia="Times New Roman" w:hAnsi="Times New Roman" w:cs="Times New Roman"/>
          <w:lang w:eastAsia="pt-BR"/>
        </w:rPr>
        <w:t>1</w:t>
      </w:r>
      <w:r w:rsidR="005F1FE7">
        <w:rPr>
          <w:rFonts w:ascii="Times New Roman" w:eastAsia="Times New Roman" w:hAnsi="Times New Roman" w:cs="Times New Roman"/>
          <w:lang w:eastAsia="pt-BR"/>
        </w:rPr>
        <w:t>3</w:t>
      </w:r>
      <w:r w:rsidRPr="00AF3BB4">
        <w:rPr>
          <w:rFonts w:ascii="Times New Roman" w:eastAsia="Times New Roman" w:hAnsi="Times New Roman" w:cs="Times New Roman"/>
          <w:lang w:eastAsia="pt-BR"/>
        </w:rPr>
        <w:t>, todos da Resolução nº 143 do CAU/BR.</w:t>
      </w:r>
    </w:p>
    <w:p w:rsidR="006D41D3" w:rsidRDefault="006D41D3" w:rsidP="00530FC4">
      <w:pPr>
        <w:spacing w:line="276" w:lineRule="auto"/>
        <w:jc w:val="both"/>
        <w:rPr>
          <w:rFonts w:eastAsia="Times New Roman" w:cs="Times New Roman"/>
          <w:lang w:eastAsia="pt-BR"/>
        </w:rPr>
      </w:pPr>
      <w:bookmarkStart w:id="3" w:name="_Hlk526923881"/>
    </w:p>
    <w:p w:rsidR="005F1FE7" w:rsidRDefault="005F1FE7" w:rsidP="00530FC4">
      <w:pPr>
        <w:spacing w:line="276" w:lineRule="auto"/>
        <w:jc w:val="both"/>
        <w:rPr>
          <w:rFonts w:eastAsia="Times New Roman" w:cs="Times New Roman"/>
          <w:lang w:eastAsia="pt-BR"/>
        </w:rPr>
      </w:pPr>
    </w:p>
    <w:p w:rsidR="00530FC4" w:rsidRDefault="00530FC4" w:rsidP="00530FC4">
      <w:pPr>
        <w:spacing w:line="276" w:lineRule="au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lastRenderedPageBreak/>
        <w:t>Com 0</w:t>
      </w:r>
      <w:r w:rsidR="006D41D3">
        <w:rPr>
          <w:rFonts w:eastAsia="Times New Roman" w:cs="Times New Roman"/>
          <w:lang w:eastAsia="pt-BR"/>
        </w:rPr>
        <w:t>3</w:t>
      </w:r>
      <w:r>
        <w:rPr>
          <w:rFonts w:eastAsia="Times New Roman" w:cs="Times New Roman"/>
          <w:lang w:eastAsia="pt-BR"/>
        </w:rPr>
        <w:t xml:space="preserve"> votos favoráveis dos conselheiros Fabrício Lopes Santos; Edmar de Oliveira Andrade e Ivone Rocha de Sousa Leite; 00 votos contrários; 00 abstenções dos conselheiros e 00 ausências dos conselheiros.</w:t>
      </w:r>
      <w:bookmarkEnd w:id="3"/>
    </w:p>
    <w:p w:rsid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D41D3" w:rsidRPr="006F4E93" w:rsidRDefault="006D41D3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F4E93" w:rsidRDefault="006F4E93" w:rsidP="00714891">
      <w:pPr>
        <w:spacing w:line="276" w:lineRule="auto"/>
        <w:jc w:val="center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Manaus/AM, </w:t>
      </w:r>
      <w:r w:rsidR="006D41D3">
        <w:rPr>
          <w:rFonts w:eastAsia="Times New Roman"/>
          <w:lang w:eastAsia="pt-BR"/>
        </w:rPr>
        <w:t>11</w:t>
      </w:r>
      <w:r w:rsidR="0076485E">
        <w:rPr>
          <w:rFonts w:eastAsia="Times New Roman"/>
          <w:lang w:eastAsia="pt-BR"/>
        </w:rPr>
        <w:t xml:space="preserve"> de </w:t>
      </w:r>
      <w:r w:rsidR="006D41D3">
        <w:rPr>
          <w:rFonts w:eastAsia="Times New Roman"/>
          <w:lang w:eastAsia="pt-BR"/>
        </w:rPr>
        <w:t>março</w:t>
      </w:r>
      <w:r w:rsidR="0076485E">
        <w:rPr>
          <w:rFonts w:eastAsia="Times New Roman"/>
          <w:lang w:eastAsia="pt-BR"/>
        </w:rPr>
        <w:t xml:space="preserve"> de 20</w:t>
      </w:r>
      <w:r w:rsidR="0021517C">
        <w:rPr>
          <w:rFonts w:eastAsia="Times New Roman"/>
          <w:lang w:eastAsia="pt-BR"/>
        </w:rPr>
        <w:t>20</w:t>
      </w:r>
      <w:r w:rsidRPr="006F4E93">
        <w:rPr>
          <w:rFonts w:eastAsia="Times New Roman"/>
          <w:lang w:eastAsia="pt-BR"/>
        </w:rPr>
        <w:t>.</w:t>
      </w:r>
    </w:p>
    <w:p w:rsidR="00E177C5" w:rsidRPr="006F4E93" w:rsidRDefault="00E177C5" w:rsidP="00714891">
      <w:pPr>
        <w:spacing w:line="276" w:lineRule="auto"/>
        <w:jc w:val="center"/>
        <w:rPr>
          <w:rFonts w:eastAsia="Times New Roman"/>
          <w:lang w:eastAsia="pt-BR"/>
        </w:rPr>
      </w:pP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  <w:lang w:eastAsia="pt-BR"/>
        </w:rPr>
      </w:pPr>
    </w:p>
    <w:p w:rsidR="006F4E93" w:rsidRPr="006F4E93" w:rsidRDefault="006F4E93" w:rsidP="00714891">
      <w:pPr>
        <w:tabs>
          <w:tab w:val="left" w:pos="7938"/>
        </w:tabs>
        <w:autoSpaceDE w:val="0"/>
        <w:adjustRightInd w:val="0"/>
        <w:spacing w:line="276" w:lineRule="auto"/>
        <w:rPr>
          <w:rFonts w:eastAsia="Calibri"/>
          <w:b/>
          <w:lang w:eastAsia="pt-BR"/>
        </w:rPr>
      </w:pPr>
      <w:r w:rsidRPr="006F4E93">
        <w:rPr>
          <w:rFonts w:eastAsia="Times New Roman"/>
          <w:b/>
          <w:caps/>
          <w:spacing w:val="4"/>
          <w:lang w:eastAsia="pt-BR"/>
        </w:rPr>
        <w:t xml:space="preserve">FABRICIO LOPES SANTOS     </w:t>
      </w:r>
      <w:r w:rsidRPr="006F4E93">
        <w:rPr>
          <w:rFonts w:eastAsia="Calibri"/>
          <w:b/>
          <w:lang w:eastAsia="pt-BR"/>
        </w:rPr>
        <w:t xml:space="preserve">                      </w:t>
      </w:r>
      <w:r w:rsidR="006D1CDE">
        <w:rPr>
          <w:rFonts w:eastAsia="Calibri"/>
          <w:b/>
          <w:lang w:eastAsia="pt-BR"/>
        </w:rPr>
        <w:t xml:space="preserve"> </w:t>
      </w:r>
      <w:r w:rsidRPr="006F4E93">
        <w:rPr>
          <w:rFonts w:eastAsia="Calibri"/>
          <w:b/>
          <w:lang w:eastAsia="pt-BR"/>
        </w:rPr>
        <w:t xml:space="preserve">   ______________________________</w:t>
      </w:r>
      <w:r w:rsidRPr="006F4E93">
        <w:rPr>
          <w:rFonts w:eastAsia="Calibri"/>
          <w:b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caps/>
          <w:spacing w:val="4"/>
          <w:lang w:eastAsia="pt-BR"/>
        </w:rPr>
      </w:pPr>
      <w:r w:rsidRPr="006F4E93">
        <w:rPr>
          <w:rFonts w:eastAsia="Calibri"/>
          <w:lang w:eastAsia="pt-BR"/>
        </w:rPr>
        <w:t>Coordenador CED</w:t>
      </w:r>
      <w:r w:rsidRPr="006F4E93">
        <w:rPr>
          <w:rFonts w:eastAsia="Times New Roman"/>
          <w:caps/>
          <w:spacing w:val="4"/>
          <w:lang w:eastAsia="pt-BR"/>
        </w:rPr>
        <w:tab/>
        <w:t xml:space="preserve"> </w:t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bookmarkStart w:id="4" w:name="_Hlk29369384"/>
      <w:r w:rsidRPr="006F4E93">
        <w:rPr>
          <w:rFonts w:eastAsia="Times New Roman"/>
          <w:b/>
          <w:caps/>
          <w:spacing w:val="4"/>
        </w:rPr>
        <w:t>Edmar de oliveira andrade                  _____________________________</w:t>
      </w:r>
      <w:r w:rsidRPr="006F4E93">
        <w:rPr>
          <w:rFonts w:eastAsia="Calibri"/>
          <w:b/>
          <w:lang w:eastAsia="pt-BR"/>
        </w:rPr>
        <w:t xml:space="preserve">                           </w:t>
      </w:r>
    </w:p>
    <w:p w:rsidR="006F4E93" w:rsidRPr="006F4E93" w:rsidRDefault="006D1CDE" w:rsidP="0071489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="006F4E93" w:rsidRPr="006F4E93">
        <w:rPr>
          <w:rFonts w:eastAsia="Times New Roman"/>
          <w:lang w:eastAsia="pt-BR"/>
        </w:rPr>
        <w:t xml:space="preserve"> CED</w:t>
      </w:r>
      <w:r w:rsidR="006F4E93" w:rsidRPr="006F4E93">
        <w:rPr>
          <w:rFonts w:eastAsia="Calibri"/>
          <w:spacing w:val="-6"/>
          <w:lang w:eastAsia="pt-BR"/>
        </w:rPr>
        <w:tab/>
      </w:r>
    </w:p>
    <w:bookmarkEnd w:id="4"/>
    <w:p w:rsidR="00A27F6A" w:rsidRDefault="00A27F6A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p w:rsidR="00342A44" w:rsidRPr="006F4E93" w:rsidRDefault="00342A44" w:rsidP="00342A44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Fonts w:eastAsia="Times New Roman"/>
          <w:b/>
          <w:caps/>
          <w:spacing w:val="4"/>
        </w:rPr>
        <w:t xml:space="preserve">ivone rocha de sousa leite     </w:t>
      </w:r>
      <w:r w:rsidRPr="006F4E93">
        <w:rPr>
          <w:rFonts w:eastAsia="Times New Roman"/>
          <w:b/>
          <w:caps/>
          <w:spacing w:val="4"/>
        </w:rPr>
        <w:t xml:space="preserve">              _____________________________</w:t>
      </w:r>
      <w:r w:rsidRPr="006F4E93">
        <w:rPr>
          <w:rFonts w:eastAsia="Calibri"/>
          <w:b/>
          <w:lang w:eastAsia="pt-BR"/>
        </w:rPr>
        <w:t xml:space="preserve">                           </w:t>
      </w:r>
    </w:p>
    <w:p w:rsidR="00342A44" w:rsidRPr="006F4E93" w:rsidRDefault="00342A44" w:rsidP="00342A44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  <w:r w:rsidRPr="006F4E93">
        <w:rPr>
          <w:rFonts w:eastAsia="Calibri"/>
          <w:spacing w:val="-6"/>
          <w:lang w:eastAsia="pt-BR"/>
        </w:rPr>
        <w:tab/>
      </w:r>
    </w:p>
    <w:p w:rsidR="00342A44" w:rsidRPr="00D5686D" w:rsidRDefault="00342A44" w:rsidP="00342A44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p w:rsidR="00342A44" w:rsidRPr="00D5686D" w:rsidRDefault="00342A44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sectPr w:rsidR="00342A44" w:rsidRPr="00D5686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317" w:rsidRDefault="009F7317">
      <w:r>
        <w:separator/>
      </w:r>
    </w:p>
  </w:endnote>
  <w:endnote w:type="continuationSeparator" w:id="0">
    <w:p w:rsidR="009F7317" w:rsidRDefault="009F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CDE" w:rsidRDefault="006D1CDE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6D1CDE" w:rsidRDefault="006D1CDE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 xml:space="preserve">  /  atendimento@cauam.gov.br</w:t>
    </w:r>
  </w:p>
  <w:p w:rsidR="00854190" w:rsidRPr="006D1CDE" w:rsidRDefault="009F7317" w:rsidP="006D1C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35A" w:rsidRDefault="004A035A" w:rsidP="004A035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r w:rsidR="00F00886">
      <w:rPr>
        <w:rFonts w:ascii="Arial" w:hAnsi="Arial" w:cs="Arial"/>
        <w:color w:val="003333"/>
        <w:sz w:val="20"/>
        <w:szCs w:val="20"/>
      </w:rPr>
      <w:t xml:space="preserve">  /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317" w:rsidRDefault="009F7317">
      <w:r>
        <w:rPr>
          <w:color w:val="000000"/>
        </w:rPr>
        <w:separator/>
      </w:r>
    </w:p>
  </w:footnote>
  <w:footnote w:type="continuationSeparator" w:id="0">
    <w:p w:rsidR="009F7317" w:rsidRDefault="009F7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C3F64" wp14:editId="7F48926D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65B28" wp14:editId="4083D53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1D5E"/>
    <w:multiLevelType w:val="hybridMultilevel"/>
    <w:tmpl w:val="9294D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5255D"/>
    <w:multiLevelType w:val="hybridMultilevel"/>
    <w:tmpl w:val="EA0C4B18"/>
    <w:lvl w:ilvl="0" w:tplc="6DAAAE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3DC14C26"/>
    <w:multiLevelType w:val="hybridMultilevel"/>
    <w:tmpl w:val="C2DE5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1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711"/>
    <w:rsid w:val="0001242B"/>
    <w:rsid w:val="00013E50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E65A0"/>
    <w:rsid w:val="000F7A32"/>
    <w:rsid w:val="00133330"/>
    <w:rsid w:val="00180766"/>
    <w:rsid w:val="00183BC5"/>
    <w:rsid w:val="001B0211"/>
    <w:rsid w:val="001B2D83"/>
    <w:rsid w:val="001C3F8C"/>
    <w:rsid w:val="001D3C46"/>
    <w:rsid w:val="00204D81"/>
    <w:rsid w:val="00214AA4"/>
    <w:rsid w:val="0021517C"/>
    <w:rsid w:val="0022344F"/>
    <w:rsid w:val="00260235"/>
    <w:rsid w:val="002841C7"/>
    <w:rsid w:val="002B1069"/>
    <w:rsid w:val="002F2A29"/>
    <w:rsid w:val="002F7F11"/>
    <w:rsid w:val="0031155A"/>
    <w:rsid w:val="003232F2"/>
    <w:rsid w:val="00330FCD"/>
    <w:rsid w:val="003347F5"/>
    <w:rsid w:val="00342A44"/>
    <w:rsid w:val="0036035A"/>
    <w:rsid w:val="00393D0D"/>
    <w:rsid w:val="003B1AC1"/>
    <w:rsid w:val="003C7892"/>
    <w:rsid w:val="003F6D7B"/>
    <w:rsid w:val="004247FF"/>
    <w:rsid w:val="004411E4"/>
    <w:rsid w:val="004530DD"/>
    <w:rsid w:val="004621C7"/>
    <w:rsid w:val="0047432C"/>
    <w:rsid w:val="00477E18"/>
    <w:rsid w:val="004A035A"/>
    <w:rsid w:val="004B617F"/>
    <w:rsid w:val="004C1CD8"/>
    <w:rsid w:val="00530FC4"/>
    <w:rsid w:val="005409D8"/>
    <w:rsid w:val="00565F0E"/>
    <w:rsid w:val="005B2620"/>
    <w:rsid w:val="005F1FE7"/>
    <w:rsid w:val="00637BE8"/>
    <w:rsid w:val="00650DDD"/>
    <w:rsid w:val="006677E4"/>
    <w:rsid w:val="00676FD3"/>
    <w:rsid w:val="0068258D"/>
    <w:rsid w:val="006C5E21"/>
    <w:rsid w:val="006D1CDE"/>
    <w:rsid w:val="006D41D3"/>
    <w:rsid w:val="006D668C"/>
    <w:rsid w:val="006E3FB5"/>
    <w:rsid w:val="006F4E93"/>
    <w:rsid w:val="00714606"/>
    <w:rsid w:val="00714891"/>
    <w:rsid w:val="00723750"/>
    <w:rsid w:val="00732E77"/>
    <w:rsid w:val="00745F50"/>
    <w:rsid w:val="007502D4"/>
    <w:rsid w:val="007629BC"/>
    <w:rsid w:val="0076485E"/>
    <w:rsid w:val="0077040F"/>
    <w:rsid w:val="007920E7"/>
    <w:rsid w:val="007F142A"/>
    <w:rsid w:val="00803055"/>
    <w:rsid w:val="00807B22"/>
    <w:rsid w:val="00835C90"/>
    <w:rsid w:val="00840AE3"/>
    <w:rsid w:val="0085089E"/>
    <w:rsid w:val="00865A0D"/>
    <w:rsid w:val="00894A37"/>
    <w:rsid w:val="00894A4F"/>
    <w:rsid w:val="008B356F"/>
    <w:rsid w:val="008C157E"/>
    <w:rsid w:val="008C2502"/>
    <w:rsid w:val="008E2E93"/>
    <w:rsid w:val="008F6D2E"/>
    <w:rsid w:val="00901EB6"/>
    <w:rsid w:val="0090402E"/>
    <w:rsid w:val="00920445"/>
    <w:rsid w:val="00924DE1"/>
    <w:rsid w:val="00925FBF"/>
    <w:rsid w:val="00942433"/>
    <w:rsid w:val="0094331A"/>
    <w:rsid w:val="00944EB7"/>
    <w:rsid w:val="009545F8"/>
    <w:rsid w:val="009553E5"/>
    <w:rsid w:val="0095641B"/>
    <w:rsid w:val="00960C9F"/>
    <w:rsid w:val="00967311"/>
    <w:rsid w:val="0097240D"/>
    <w:rsid w:val="00992380"/>
    <w:rsid w:val="009A0B34"/>
    <w:rsid w:val="009B0069"/>
    <w:rsid w:val="009F4974"/>
    <w:rsid w:val="009F4A10"/>
    <w:rsid w:val="009F7317"/>
    <w:rsid w:val="009F76FE"/>
    <w:rsid w:val="00A27F6A"/>
    <w:rsid w:val="00A603CA"/>
    <w:rsid w:val="00A745DA"/>
    <w:rsid w:val="00A802E2"/>
    <w:rsid w:val="00A81C6E"/>
    <w:rsid w:val="00A85B29"/>
    <w:rsid w:val="00A947EA"/>
    <w:rsid w:val="00AC3AF7"/>
    <w:rsid w:val="00AD5484"/>
    <w:rsid w:val="00AF3BB4"/>
    <w:rsid w:val="00B06CDE"/>
    <w:rsid w:val="00B24711"/>
    <w:rsid w:val="00B30E99"/>
    <w:rsid w:val="00B3584D"/>
    <w:rsid w:val="00B65854"/>
    <w:rsid w:val="00B968AB"/>
    <w:rsid w:val="00BA2EF7"/>
    <w:rsid w:val="00BB0F3F"/>
    <w:rsid w:val="00BB6D5B"/>
    <w:rsid w:val="00BE0120"/>
    <w:rsid w:val="00BF1293"/>
    <w:rsid w:val="00BF285E"/>
    <w:rsid w:val="00BF3B5F"/>
    <w:rsid w:val="00C1276D"/>
    <w:rsid w:val="00C27767"/>
    <w:rsid w:val="00C5165F"/>
    <w:rsid w:val="00C5225C"/>
    <w:rsid w:val="00CA0985"/>
    <w:rsid w:val="00CA408E"/>
    <w:rsid w:val="00CB3A0E"/>
    <w:rsid w:val="00CF05AB"/>
    <w:rsid w:val="00D02D17"/>
    <w:rsid w:val="00D31B71"/>
    <w:rsid w:val="00D33A40"/>
    <w:rsid w:val="00D41F07"/>
    <w:rsid w:val="00D53C7B"/>
    <w:rsid w:val="00D5686D"/>
    <w:rsid w:val="00DD1FCD"/>
    <w:rsid w:val="00DE5113"/>
    <w:rsid w:val="00DF67B4"/>
    <w:rsid w:val="00E177C5"/>
    <w:rsid w:val="00E229A8"/>
    <w:rsid w:val="00E31055"/>
    <w:rsid w:val="00E31146"/>
    <w:rsid w:val="00E36D74"/>
    <w:rsid w:val="00E41CF4"/>
    <w:rsid w:val="00E70D91"/>
    <w:rsid w:val="00E80751"/>
    <w:rsid w:val="00EA1BD0"/>
    <w:rsid w:val="00EC20F6"/>
    <w:rsid w:val="00EE49A6"/>
    <w:rsid w:val="00F00886"/>
    <w:rsid w:val="00F079D6"/>
    <w:rsid w:val="00F07F8E"/>
    <w:rsid w:val="00F22FD9"/>
    <w:rsid w:val="00F3478B"/>
    <w:rsid w:val="00F438E1"/>
    <w:rsid w:val="00F641AB"/>
    <w:rsid w:val="00F91F15"/>
    <w:rsid w:val="00FA187C"/>
    <w:rsid w:val="00FE4970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60CA4"/>
  <w15:docId w15:val="{C0807977-8D2B-4B1B-B0D8-82C5E060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4C9B8-1296-4331-8A1A-7EEAD451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Bruna</cp:lastModifiedBy>
  <cp:revision>13</cp:revision>
  <cp:lastPrinted>2018-08-10T13:20:00Z</cp:lastPrinted>
  <dcterms:created xsi:type="dcterms:W3CDTF">2020-01-08T14:32:00Z</dcterms:created>
  <dcterms:modified xsi:type="dcterms:W3CDTF">2020-03-10T17:19:00Z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