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932DF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Default="00956E6D" w:rsidP="003B3CB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APROVAÇÃO DE</w:t>
            </w:r>
            <w:r w:rsidR="003B3CB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NORMATIVA</w:t>
            </w:r>
            <w:r w:rsidR="003B3CB7" w:rsidRPr="003B3CB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DE CONCESSÃO, APLICAÇÃO E PRESTAÇÃO DE CONTAS DE SUPRIMENTO DE FUNDOS</w:t>
            </w:r>
          </w:p>
          <w:p w:rsidR="003B3CB7" w:rsidRPr="00732D1F" w:rsidRDefault="003B3CB7" w:rsidP="003B3CB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2F3351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CA428C">
              <w:rPr>
                <w:rFonts w:cs="Times New Roman"/>
                <w:b/>
                <w:sz w:val="22"/>
              </w:rPr>
              <w:t xml:space="preserve">DELIBERAÇÃO PLENÁRIA </w:t>
            </w:r>
            <w:r w:rsidR="002F3351">
              <w:rPr>
                <w:rFonts w:cs="Times New Roman"/>
                <w:b/>
                <w:sz w:val="22"/>
              </w:rPr>
              <w:t xml:space="preserve">DPOAM </w:t>
            </w:r>
            <w:r w:rsidRPr="00CA428C">
              <w:rPr>
                <w:rFonts w:cs="Times New Roman"/>
                <w:b/>
                <w:sz w:val="22"/>
              </w:rPr>
              <w:t>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bookmarkEnd w:id="0"/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1602A8">
              <w:rPr>
                <w:rFonts w:cs="Times New Roman"/>
                <w:b/>
                <w:sz w:val="22"/>
              </w:rPr>
              <w:t>8</w:t>
            </w:r>
            <w:r w:rsidR="003B3CB7">
              <w:rPr>
                <w:rFonts w:cs="Times New Roman"/>
                <w:b/>
                <w:sz w:val="22"/>
              </w:rPr>
              <w:t>7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1602A8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AB33A0">
        <w:rPr>
          <w:sz w:val="22"/>
          <w:szCs w:val="22"/>
        </w:rPr>
        <w:t>portaria normativa quanto ao uso do p</w:t>
      </w:r>
      <w:r w:rsidR="00C917A1">
        <w:rPr>
          <w:sz w:val="22"/>
          <w:szCs w:val="22"/>
        </w:rPr>
        <w:t>ercentual do superávit financeiro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e art. </w:t>
      </w:r>
      <w:r w:rsidR="00312BD1" w:rsidRPr="00C108EF">
        <w:rPr>
          <w:color w:val="auto"/>
          <w:sz w:val="22"/>
          <w:szCs w:val="22"/>
        </w:rPr>
        <w:t>147</w:t>
      </w:r>
      <w:r w:rsidR="0097636D" w:rsidRPr="00C108EF">
        <w:rPr>
          <w:color w:val="auto"/>
          <w:sz w:val="22"/>
          <w:szCs w:val="22"/>
        </w:rPr>
        <w:t xml:space="preserve"> 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 xml:space="preserve">realizada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7B3C6A">
        <w:rPr>
          <w:sz w:val="22"/>
          <w:szCs w:val="22"/>
        </w:rPr>
        <w:t>31</w:t>
      </w:r>
      <w:r w:rsidR="00286271">
        <w:rPr>
          <w:sz w:val="22"/>
          <w:szCs w:val="22"/>
        </w:rPr>
        <w:t xml:space="preserve"> de julho de 201</w:t>
      </w:r>
      <w:r w:rsidR="000C20D6">
        <w:rPr>
          <w:sz w:val="22"/>
          <w:szCs w:val="22"/>
        </w:rPr>
        <w:t>9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3B3CB7" w:rsidRPr="00886A7B" w:rsidRDefault="003B3CB7" w:rsidP="003B3CB7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886A7B">
        <w:rPr>
          <w:rFonts w:ascii="Calibri" w:eastAsia="Times New Roman" w:hAnsi="Calibri"/>
          <w:sz w:val="22"/>
          <w:szCs w:val="22"/>
          <w:lang w:eastAsia="pt-BR"/>
        </w:rPr>
        <w:t>Considerando os termos do art. 24 da Lei 12.</w:t>
      </w:r>
      <w:r>
        <w:rPr>
          <w:rFonts w:ascii="Calibri" w:eastAsia="Times New Roman" w:hAnsi="Calibri"/>
          <w:sz w:val="22"/>
          <w:szCs w:val="22"/>
          <w:lang w:eastAsia="pt-BR"/>
        </w:rPr>
        <w:t xml:space="preserve">378, de 31 de dezembro de 2010, o qual afirma que </w:t>
      </w:r>
      <w:r w:rsidRPr="00886A7B">
        <w:rPr>
          <w:rFonts w:ascii="Calibri" w:eastAsia="Times New Roman" w:hAnsi="Calibri"/>
          <w:sz w:val="22"/>
          <w:szCs w:val="22"/>
          <w:lang w:eastAsia="pt-BR"/>
        </w:rPr>
        <w:t>os Conselhos de Arquitetura e Urbanismo são autarquias dotadas de personalidade jurídica de direito público, com autonomia administrativa e financeira e estrutura federativa, cujas atividades serão custeadas exclusivamente pelas próprias rendas;</w:t>
      </w:r>
    </w:p>
    <w:p w:rsidR="003B3CB7" w:rsidRPr="00886A7B" w:rsidRDefault="003B3CB7" w:rsidP="003B3CB7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3B3CB7" w:rsidRDefault="003B3CB7" w:rsidP="003B3CB7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624026">
        <w:rPr>
          <w:rFonts w:ascii="Calibri" w:eastAsia="Times New Roman" w:hAnsi="Calibri"/>
          <w:sz w:val="22"/>
          <w:szCs w:val="22"/>
          <w:lang w:eastAsia="pt-BR"/>
        </w:rPr>
        <w:t>Considerando a necessidade de disciplinar a concessão, aplicação e prestação de contas de suprimento de fundos no âmbito do Conselho de Arquitetura e Urbanismo Do Amazonas (CAU/AM)</w:t>
      </w:r>
      <w:r w:rsidRPr="00886A7B">
        <w:rPr>
          <w:rFonts w:ascii="Calibri" w:eastAsia="Times New Roman" w:hAnsi="Calibri"/>
          <w:sz w:val="22"/>
          <w:szCs w:val="22"/>
          <w:lang w:eastAsia="pt-BR"/>
        </w:rPr>
        <w:t>;</w:t>
      </w:r>
    </w:p>
    <w:p w:rsidR="003B3CB7" w:rsidRDefault="003B3CB7" w:rsidP="003B3CB7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3B3CB7" w:rsidRDefault="003B3CB7" w:rsidP="003B3CB7">
      <w:pPr>
        <w:jc w:val="both"/>
        <w:rPr>
          <w:rFonts w:ascii="Calibri" w:eastAsia="Times New Roman" w:hAnsi="Calibri"/>
          <w:sz w:val="22"/>
          <w:szCs w:val="22"/>
          <w:lang w:eastAsia="pt-BR"/>
        </w:rPr>
      </w:pPr>
      <w:r>
        <w:rPr>
          <w:rFonts w:ascii="Calibri" w:eastAsia="Times New Roman" w:hAnsi="Calibri"/>
          <w:sz w:val="22"/>
          <w:szCs w:val="22"/>
          <w:lang w:eastAsia="pt-BR"/>
        </w:rPr>
        <w:t>Considerando a Portaria Normativa CAU/BR nº 1, de 3 de fevereiro de 2012.</w:t>
      </w:r>
    </w:p>
    <w:p w:rsidR="003B3CB7" w:rsidRDefault="003B3CB7" w:rsidP="00C917A1">
      <w:pPr>
        <w:pStyle w:val="Default"/>
        <w:jc w:val="both"/>
        <w:rPr>
          <w:color w:val="auto"/>
          <w:sz w:val="22"/>
          <w:szCs w:val="22"/>
        </w:rPr>
      </w:pPr>
    </w:p>
    <w:p w:rsidR="00C917A1" w:rsidRDefault="00C917A1" w:rsidP="00666242">
      <w:pPr>
        <w:pStyle w:val="Default"/>
        <w:jc w:val="both"/>
        <w:rPr>
          <w:rFonts w:ascii="Calibri" w:eastAsia="Times New Roman" w:hAnsi="Calibri"/>
          <w:sz w:val="22"/>
          <w:szCs w:val="22"/>
          <w:lang w:eastAsia="pt-BR"/>
        </w:rPr>
      </w:pPr>
      <w:r>
        <w:rPr>
          <w:color w:val="auto"/>
          <w:sz w:val="22"/>
          <w:szCs w:val="22"/>
        </w:rPr>
        <w:t>Considerando a Deliberação da Comissão de Organização, Administração, Planejamento</w:t>
      </w:r>
      <w:r w:rsidR="003B3CB7">
        <w:rPr>
          <w:color w:val="auto"/>
          <w:sz w:val="22"/>
          <w:szCs w:val="22"/>
        </w:rPr>
        <w:t xml:space="preserve"> e Finanças – COAPF CAU/AM nº 08</w:t>
      </w:r>
      <w:r>
        <w:rPr>
          <w:color w:val="auto"/>
          <w:sz w:val="22"/>
          <w:szCs w:val="22"/>
        </w:rPr>
        <w:t xml:space="preserve">/2019 que </w:t>
      </w:r>
      <w:r w:rsidR="00956E6D">
        <w:rPr>
          <w:rFonts w:ascii="Calibri" w:eastAsia="Times New Roman" w:hAnsi="Calibri"/>
          <w:sz w:val="22"/>
          <w:szCs w:val="22"/>
          <w:lang w:eastAsia="pt-BR"/>
        </w:rPr>
        <w:t xml:space="preserve">aprovou </w:t>
      </w:r>
      <w:r w:rsidR="00956E6D" w:rsidRPr="00956E6D">
        <w:rPr>
          <w:rFonts w:ascii="Calibri" w:eastAsia="Times New Roman" w:hAnsi="Calibri"/>
          <w:sz w:val="22"/>
          <w:szCs w:val="22"/>
          <w:lang w:eastAsia="pt-BR"/>
        </w:rPr>
        <w:t>Portaria Normativa de concessão, aplicação e prestação de contas de suprimento de fundos</w:t>
      </w:r>
      <w:r w:rsidR="00956E6D">
        <w:rPr>
          <w:rFonts w:ascii="Calibri" w:eastAsia="Times New Roman" w:hAnsi="Calibri"/>
          <w:sz w:val="22"/>
          <w:szCs w:val="22"/>
          <w:lang w:eastAsia="pt-BR"/>
        </w:rPr>
        <w:t>.</w:t>
      </w:r>
    </w:p>
    <w:p w:rsidR="003B3CB7" w:rsidRDefault="003B3CB7" w:rsidP="00666242">
      <w:pPr>
        <w:pStyle w:val="Default"/>
        <w:jc w:val="both"/>
        <w:rPr>
          <w:rFonts w:ascii="Calibri" w:eastAsia="Times New Roman" w:hAnsi="Calibri"/>
          <w:sz w:val="22"/>
          <w:szCs w:val="22"/>
          <w:lang w:eastAsia="pt-BR"/>
        </w:rPr>
      </w:pPr>
    </w:p>
    <w:p w:rsidR="003B3CB7" w:rsidRDefault="003B3CB7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917A1" w:rsidRPr="00AB33A0" w:rsidRDefault="00CA428C" w:rsidP="00AB33A0">
      <w:pPr>
        <w:spacing w:after="240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9D1365">
        <w:rPr>
          <w:b/>
          <w:sz w:val="22"/>
          <w:szCs w:val="22"/>
        </w:rPr>
        <w:t xml:space="preserve">1 </w:t>
      </w:r>
      <w:r w:rsidR="00AB33A0">
        <w:rPr>
          <w:b/>
          <w:sz w:val="22"/>
          <w:szCs w:val="22"/>
        </w:rPr>
        <w:t xml:space="preserve">– </w:t>
      </w:r>
      <w:r w:rsidR="00AB33A0" w:rsidRPr="00AB33A0">
        <w:rPr>
          <w:sz w:val="22"/>
          <w:szCs w:val="22"/>
        </w:rPr>
        <w:t xml:space="preserve">Aprova </w:t>
      </w:r>
      <w:r w:rsidR="00AB33A0" w:rsidRPr="00AB33A0">
        <w:rPr>
          <w:rFonts w:ascii="Calibri" w:eastAsia="Times New Roman" w:hAnsi="Calibri"/>
          <w:sz w:val="22"/>
          <w:szCs w:val="22"/>
          <w:lang w:eastAsia="pt-BR"/>
        </w:rPr>
        <w:t>a</w:t>
      </w:r>
      <w:r w:rsidR="00C917A1" w:rsidRPr="00AB33A0">
        <w:rPr>
          <w:rFonts w:ascii="Calibri" w:eastAsia="Times New Roman" w:hAnsi="Calibri"/>
          <w:sz w:val="22"/>
          <w:szCs w:val="22"/>
          <w:lang w:eastAsia="pt-BR"/>
        </w:rPr>
        <w:t xml:space="preserve"> Portaria Normativa quanto </w:t>
      </w:r>
      <w:r w:rsidR="00956E6D">
        <w:rPr>
          <w:rFonts w:ascii="Calibri" w:eastAsia="Times New Roman" w:hAnsi="Calibri"/>
          <w:sz w:val="22"/>
          <w:szCs w:val="22"/>
          <w:lang w:eastAsia="pt-BR"/>
        </w:rPr>
        <w:t>a</w:t>
      </w:r>
      <w:r w:rsidR="00956E6D" w:rsidRPr="00956E6D">
        <w:rPr>
          <w:rFonts w:ascii="Calibri" w:eastAsia="Times New Roman" w:hAnsi="Calibri"/>
          <w:sz w:val="22"/>
          <w:szCs w:val="22"/>
          <w:lang w:eastAsia="pt-BR"/>
        </w:rPr>
        <w:t xml:space="preserve"> concessão, aplicação e prestação de contas de suprimento de fundos</w:t>
      </w:r>
      <w:r w:rsidR="00C917A1" w:rsidRPr="00AB33A0">
        <w:rPr>
          <w:rFonts w:ascii="Calibri" w:eastAsia="Times New Roman" w:hAnsi="Calibri"/>
          <w:sz w:val="22"/>
          <w:szCs w:val="22"/>
          <w:lang w:eastAsia="pt-BR"/>
        </w:rPr>
        <w:t>.</w:t>
      </w: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30616E">
        <w:rPr>
          <w:color w:val="auto"/>
          <w:sz w:val="22"/>
          <w:szCs w:val="22"/>
        </w:rPr>
        <w:t>8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3F2641">
        <w:rPr>
          <w:sz w:val="22"/>
          <w:szCs w:val="22"/>
        </w:rPr>
        <w:t>31</w:t>
      </w:r>
      <w:r w:rsidR="00CA428C" w:rsidRPr="00D94782">
        <w:rPr>
          <w:sz w:val="22"/>
          <w:szCs w:val="22"/>
        </w:rPr>
        <w:t xml:space="preserve"> de </w:t>
      </w:r>
      <w:proofErr w:type="gramStart"/>
      <w:r w:rsidR="009548F5">
        <w:rPr>
          <w:sz w:val="22"/>
          <w:szCs w:val="22"/>
        </w:rPr>
        <w:t>Julho</w:t>
      </w:r>
      <w:proofErr w:type="gramEnd"/>
      <w:r w:rsidR="00E1700C" w:rsidRPr="00D94782">
        <w:rPr>
          <w:sz w:val="22"/>
          <w:szCs w:val="22"/>
        </w:rPr>
        <w:t xml:space="preserve"> de 201</w:t>
      </w:r>
      <w:r w:rsidR="003F2641">
        <w:rPr>
          <w:sz w:val="22"/>
          <w:szCs w:val="22"/>
        </w:rPr>
        <w:t>9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956E6D" w:rsidRDefault="00956E6D" w:rsidP="003F33BF">
      <w:pPr>
        <w:jc w:val="center"/>
        <w:rPr>
          <w:rFonts w:cs="Times New Roman"/>
          <w:b/>
        </w:rPr>
      </w:pPr>
    </w:p>
    <w:p w:rsidR="00AB33A0" w:rsidRDefault="00AB33A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A428C" w:rsidRPr="0019519E" w:rsidRDefault="003F2641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="00AB33A0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3F2641">
        <w:rPr>
          <w:rFonts w:ascii="Arial" w:hAnsi="Arial" w:cs="Arial"/>
          <w:kern w:val="0"/>
          <w:szCs w:val="22"/>
          <w:lang w:bidi="ar-SA"/>
        </w:rPr>
        <w:t>31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548F5">
        <w:rPr>
          <w:rFonts w:ascii="Arial" w:hAnsi="Arial" w:cs="Arial"/>
          <w:kern w:val="0"/>
          <w:szCs w:val="22"/>
          <w:lang w:bidi="ar-SA"/>
        </w:rPr>
        <w:t>julho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3F2641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 às 1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35164A" w:rsidRPr="006D2760">
        <w:rPr>
          <w:rFonts w:ascii="Arial" w:hAnsi="Arial" w:cs="Arial"/>
          <w:kern w:val="0"/>
          <w:szCs w:val="22"/>
          <w:lang w:bidi="ar-SA"/>
        </w:rPr>
        <w:t>h0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3D3D4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Kleyton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56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B3C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B3C6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ª/2019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497CB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956E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AB33A0">
              <w:t xml:space="preserve"> </w:t>
            </w:r>
            <w:r w:rsidR="00956E6D" w:rsidRPr="00956E6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de normativa de concessão, aplicação e prestação de contas de suprimento de fundos</w:t>
            </w:r>
            <w:r w:rsidR="00956E6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3061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909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57A1AA5"/>
    <w:multiLevelType w:val="hybridMultilevel"/>
    <w:tmpl w:val="A88EC5F8"/>
    <w:lvl w:ilvl="0" w:tplc="04160017">
      <w:start w:val="1"/>
      <w:numFmt w:val="lowerLetter"/>
      <w:lvlText w:val="%1)"/>
      <w:lvlJc w:val="left"/>
      <w:pPr>
        <w:ind w:left="1056" w:hanging="360"/>
      </w:pPr>
    </w:lvl>
    <w:lvl w:ilvl="1" w:tplc="04160019" w:tentative="1">
      <w:start w:val="1"/>
      <w:numFmt w:val="lowerLetter"/>
      <w:lvlText w:val="%2."/>
      <w:lvlJc w:val="left"/>
      <w:pPr>
        <w:ind w:left="1776" w:hanging="360"/>
      </w:pPr>
    </w:lvl>
    <w:lvl w:ilvl="2" w:tplc="0416001B" w:tentative="1">
      <w:start w:val="1"/>
      <w:numFmt w:val="lowerRoman"/>
      <w:lvlText w:val="%3."/>
      <w:lvlJc w:val="right"/>
      <w:pPr>
        <w:ind w:left="2496" w:hanging="180"/>
      </w:pPr>
    </w:lvl>
    <w:lvl w:ilvl="3" w:tplc="0416000F" w:tentative="1">
      <w:start w:val="1"/>
      <w:numFmt w:val="decimal"/>
      <w:lvlText w:val="%4."/>
      <w:lvlJc w:val="left"/>
      <w:pPr>
        <w:ind w:left="3216" w:hanging="360"/>
      </w:pPr>
    </w:lvl>
    <w:lvl w:ilvl="4" w:tplc="04160019" w:tentative="1">
      <w:start w:val="1"/>
      <w:numFmt w:val="lowerLetter"/>
      <w:lvlText w:val="%5."/>
      <w:lvlJc w:val="left"/>
      <w:pPr>
        <w:ind w:left="3936" w:hanging="360"/>
      </w:pPr>
    </w:lvl>
    <w:lvl w:ilvl="5" w:tplc="0416001B" w:tentative="1">
      <w:start w:val="1"/>
      <w:numFmt w:val="lowerRoman"/>
      <w:lvlText w:val="%6."/>
      <w:lvlJc w:val="right"/>
      <w:pPr>
        <w:ind w:left="4656" w:hanging="180"/>
      </w:pPr>
    </w:lvl>
    <w:lvl w:ilvl="6" w:tplc="0416000F" w:tentative="1">
      <w:start w:val="1"/>
      <w:numFmt w:val="decimal"/>
      <w:lvlText w:val="%7."/>
      <w:lvlJc w:val="left"/>
      <w:pPr>
        <w:ind w:left="5376" w:hanging="360"/>
      </w:pPr>
    </w:lvl>
    <w:lvl w:ilvl="7" w:tplc="04160019" w:tentative="1">
      <w:start w:val="1"/>
      <w:numFmt w:val="lowerLetter"/>
      <w:lvlText w:val="%8."/>
      <w:lvlJc w:val="left"/>
      <w:pPr>
        <w:ind w:left="6096" w:hanging="360"/>
      </w:pPr>
    </w:lvl>
    <w:lvl w:ilvl="8" w:tplc="0416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3E2D"/>
    <w:rsid w:val="00023F28"/>
    <w:rsid w:val="000340E1"/>
    <w:rsid w:val="000341C5"/>
    <w:rsid w:val="00041CF5"/>
    <w:rsid w:val="0005315D"/>
    <w:rsid w:val="00065A65"/>
    <w:rsid w:val="000A0769"/>
    <w:rsid w:val="000A62EB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D4152"/>
    <w:rsid w:val="001F227D"/>
    <w:rsid w:val="00217E5B"/>
    <w:rsid w:val="00285B25"/>
    <w:rsid w:val="00286271"/>
    <w:rsid w:val="0029099B"/>
    <w:rsid w:val="002A080E"/>
    <w:rsid w:val="002D37DB"/>
    <w:rsid w:val="002E2687"/>
    <w:rsid w:val="002F3351"/>
    <w:rsid w:val="002F573C"/>
    <w:rsid w:val="0030616E"/>
    <w:rsid w:val="00312BD1"/>
    <w:rsid w:val="003178CC"/>
    <w:rsid w:val="00325645"/>
    <w:rsid w:val="00342AD4"/>
    <w:rsid w:val="0035164A"/>
    <w:rsid w:val="003520CF"/>
    <w:rsid w:val="003955AA"/>
    <w:rsid w:val="003B3CB7"/>
    <w:rsid w:val="003E01C4"/>
    <w:rsid w:val="003E37D9"/>
    <w:rsid w:val="003F2641"/>
    <w:rsid w:val="003F33BF"/>
    <w:rsid w:val="004637BC"/>
    <w:rsid w:val="00473250"/>
    <w:rsid w:val="00497CB6"/>
    <w:rsid w:val="004A33A9"/>
    <w:rsid w:val="004D5B55"/>
    <w:rsid w:val="004F42FA"/>
    <w:rsid w:val="00500B5C"/>
    <w:rsid w:val="005932DF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42AB"/>
    <w:rsid w:val="00666242"/>
    <w:rsid w:val="006916EE"/>
    <w:rsid w:val="006D2760"/>
    <w:rsid w:val="006E1EA9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D26B3"/>
    <w:rsid w:val="007E0C36"/>
    <w:rsid w:val="00807D24"/>
    <w:rsid w:val="00865303"/>
    <w:rsid w:val="00874DED"/>
    <w:rsid w:val="008901A4"/>
    <w:rsid w:val="008B22A1"/>
    <w:rsid w:val="008E3493"/>
    <w:rsid w:val="008E5C04"/>
    <w:rsid w:val="008F430B"/>
    <w:rsid w:val="00914698"/>
    <w:rsid w:val="00921370"/>
    <w:rsid w:val="00940943"/>
    <w:rsid w:val="00953F74"/>
    <w:rsid w:val="009548F5"/>
    <w:rsid w:val="00956E6D"/>
    <w:rsid w:val="00965454"/>
    <w:rsid w:val="0097636D"/>
    <w:rsid w:val="009B145B"/>
    <w:rsid w:val="009D1365"/>
    <w:rsid w:val="00A070A4"/>
    <w:rsid w:val="00A61F12"/>
    <w:rsid w:val="00AA3FA5"/>
    <w:rsid w:val="00AA624C"/>
    <w:rsid w:val="00AB33A0"/>
    <w:rsid w:val="00AE41E0"/>
    <w:rsid w:val="00AF1203"/>
    <w:rsid w:val="00B1634F"/>
    <w:rsid w:val="00B35861"/>
    <w:rsid w:val="00B67C15"/>
    <w:rsid w:val="00B971C0"/>
    <w:rsid w:val="00BB21E5"/>
    <w:rsid w:val="00BD5BCD"/>
    <w:rsid w:val="00C108EF"/>
    <w:rsid w:val="00C13B7D"/>
    <w:rsid w:val="00C21873"/>
    <w:rsid w:val="00C32F62"/>
    <w:rsid w:val="00C332B8"/>
    <w:rsid w:val="00C917A1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83ADC"/>
    <w:rsid w:val="00ED6356"/>
    <w:rsid w:val="00F109E5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18D3"/>
  <w15:docId w15:val="{7367A2AA-4E95-4F6B-9CAD-166A79E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7A1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7A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Secretaria</cp:lastModifiedBy>
  <cp:revision>16</cp:revision>
  <cp:lastPrinted>2019-08-23T15:05:00Z</cp:lastPrinted>
  <dcterms:created xsi:type="dcterms:W3CDTF">2019-07-29T16:33:00Z</dcterms:created>
  <dcterms:modified xsi:type="dcterms:W3CDTF">2019-08-23T15:06:00Z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