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173A7B" w:rsidRDefault="00823B0A" w:rsidP="009178E2">
            <w:pPr>
              <w:spacing w:line="380" w:lineRule="atLeast"/>
              <w:jc w:val="both"/>
              <w:rPr>
                <w:rFonts w:cs="Times New Roman"/>
              </w:rPr>
            </w:pP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</w:t>
            </w:r>
            <w:r w:rsidR="004E18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da </w:t>
            </w:r>
            <w:r w:rsidR="00743DA2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do Plano de Ação </w:t>
            </w:r>
            <w:r w:rsidR="009178E2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e Orçamento do Exercício 2019 do </w:t>
            </w:r>
            <w:r w:rsidR="00743DA2">
              <w:rPr>
                <w:rFonts w:eastAsia="Times New Roman"/>
                <w:bCs/>
                <w:sz w:val="22"/>
                <w:szCs w:val="22"/>
                <w:lang w:eastAsia="pt-BR"/>
              </w:rPr>
              <w:t>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2943D1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</w:t>
            </w:r>
            <w:r w:rsidR="00D342D5" w:rsidRPr="00D342D5">
              <w:rPr>
                <w:rFonts w:cs="Times New Roman"/>
                <w:b/>
                <w:sz w:val="22"/>
              </w:rPr>
              <w:t>14</w:t>
            </w:r>
            <w:r w:rsidR="002943D1">
              <w:rPr>
                <w:rFonts w:cs="Times New Roman"/>
                <w:b/>
                <w:sz w:val="22"/>
              </w:rPr>
              <w:t>5</w:t>
            </w:r>
            <w:bookmarkStart w:id="0" w:name="_GoBack"/>
            <w:bookmarkEnd w:id="0"/>
            <w:r w:rsidR="00805335" w:rsidRPr="00D342D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6113ED" w:rsidRDefault="00173A7B" w:rsidP="006113ED">
      <w:pPr>
        <w:tabs>
          <w:tab w:val="right" w:pos="5529"/>
        </w:tabs>
        <w:ind w:left="4678"/>
        <w:jc w:val="both"/>
        <w:rPr>
          <w:rFonts w:cs="Times New Roman"/>
          <w:sz w:val="22"/>
          <w:szCs w:val="22"/>
        </w:rPr>
      </w:pPr>
      <w:r w:rsidRPr="006113E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Aprova </w:t>
      </w:r>
      <w:r w:rsidR="00743DA2">
        <w:rPr>
          <w:rFonts w:eastAsia="Times New Roman"/>
          <w:bCs/>
          <w:sz w:val="22"/>
          <w:szCs w:val="22"/>
          <w:lang w:eastAsia="pt-BR"/>
        </w:rPr>
        <w:t>o Plano de Ação e Orçamento de 2019</w:t>
      </w:r>
      <w:r w:rsidR="00823B0A">
        <w:rPr>
          <w:rFonts w:eastAsia="Times New Roman"/>
          <w:bCs/>
          <w:sz w:val="22"/>
          <w:szCs w:val="22"/>
          <w:lang w:eastAsia="pt-BR"/>
        </w:rPr>
        <w:t xml:space="preserve"> do CAU/AM.</w:t>
      </w:r>
    </w:p>
    <w:p w:rsidR="00173A7B" w:rsidRPr="00023F28" w:rsidRDefault="00173A7B" w:rsidP="00173A7B">
      <w:pPr>
        <w:tabs>
          <w:tab w:val="right" w:pos="5529"/>
        </w:tabs>
        <w:spacing w:line="360" w:lineRule="auto"/>
        <w:ind w:left="4678"/>
        <w:jc w:val="both"/>
        <w:rPr>
          <w:rFonts w:cs="Times New Roman"/>
        </w:rPr>
      </w:pPr>
    </w:p>
    <w:p w:rsidR="00620E98" w:rsidRDefault="00173A7B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O CONSELHO DE ARQUITETURA E URBANISMO DO AMAZONAS (CAU/AM), no uso das atribuições que lhe conferem o </w:t>
      </w:r>
      <w:r w:rsidRPr="00073083">
        <w:rPr>
          <w:color w:val="auto"/>
        </w:rPr>
        <w:t xml:space="preserve">inciso </w:t>
      </w:r>
      <w:r w:rsidR="00EB248F">
        <w:rPr>
          <w:color w:val="auto"/>
        </w:rPr>
        <w:t>X</w:t>
      </w:r>
      <w:r w:rsidRPr="00073083">
        <w:rPr>
          <w:color w:val="auto"/>
        </w:rPr>
        <w:t xml:space="preserve"> do art. 34 da Lei 12.378/2010</w:t>
      </w:r>
      <w:r w:rsidRPr="00CF2F29">
        <w:rPr>
          <w:color w:val="auto"/>
        </w:rPr>
        <w:t xml:space="preserve"> e reunido ordinariamente em Manaus-AM, na sede do Conselho, após análise do assunto em epígrafe, e</w:t>
      </w:r>
      <w:r w:rsidR="00F65BC6">
        <w:rPr>
          <w:color w:val="auto"/>
        </w:rPr>
        <w:t>;</w:t>
      </w:r>
    </w:p>
    <w:p w:rsidR="00F0308E" w:rsidRPr="00CF2F29" w:rsidRDefault="00F0308E" w:rsidP="00CF2F29">
      <w:pPr>
        <w:pStyle w:val="Default"/>
        <w:spacing w:line="360" w:lineRule="auto"/>
        <w:jc w:val="both"/>
        <w:rPr>
          <w:color w:val="auto"/>
        </w:rPr>
      </w:pPr>
    </w:p>
    <w:p w:rsidR="007E66AD" w:rsidRPr="009C7876" w:rsidRDefault="00173A7B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  <w:r w:rsidRPr="005F5C8C">
        <w:rPr>
          <w:color w:val="auto"/>
        </w:rPr>
        <w:t xml:space="preserve">Considerando o inciso </w:t>
      </w:r>
      <w:r w:rsidR="005F5C8C" w:rsidRPr="005F5C8C">
        <w:rPr>
          <w:color w:val="auto"/>
        </w:rPr>
        <w:t>XVII</w:t>
      </w:r>
      <w:r w:rsidRPr="005F5C8C">
        <w:rPr>
          <w:color w:val="auto"/>
        </w:rPr>
        <w:t xml:space="preserve"> do art. </w:t>
      </w:r>
      <w:r w:rsidR="005F5C8C" w:rsidRPr="005F5C8C">
        <w:rPr>
          <w:color w:val="auto"/>
        </w:rPr>
        <w:t>3</w:t>
      </w:r>
      <w:r w:rsidRPr="005F5C8C">
        <w:rPr>
          <w:color w:val="auto"/>
        </w:rPr>
        <w:t xml:space="preserve"> do Regimento Interno do CAU/AM, que </w:t>
      </w:r>
      <w:r w:rsidR="00F65BC6" w:rsidRPr="005F5C8C">
        <w:rPr>
          <w:color w:val="auto"/>
        </w:rPr>
        <w:t>estabelece a competência d</w:t>
      </w:r>
      <w:r w:rsidRPr="005F5C8C">
        <w:rPr>
          <w:color w:val="auto"/>
        </w:rPr>
        <w:t xml:space="preserve">o </w:t>
      </w:r>
      <w:r w:rsidR="005F5C8C" w:rsidRPr="005F5C8C">
        <w:rPr>
          <w:color w:val="auto"/>
        </w:rPr>
        <w:t>CAU/AM</w:t>
      </w:r>
      <w:r w:rsidR="00F65BC6" w:rsidRPr="005F5C8C">
        <w:rPr>
          <w:color w:val="auto"/>
        </w:rPr>
        <w:t xml:space="preserve"> para</w:t>
      </w:r>
      <w:r w:rsidR="00E71E99" w:rsidRPr="005F5C8C">
        <w:rPr>
          <w:color w:val="auto"/>
        </w:rPr>
        <w:t xml:space="preserve"> </w:t>
      </w:r>
      <w:r w:rsidR="005F5C8C" w:rsidRPr="005F5C8C">
        <w:rPr>
          <w:rStyle w:val="fontstyle01"/>
        </w:rPr>
        <w:t>elaborar, cumprir e fazer cumprir os planos de ação e o</w:t>
      </w:r>
      <w:r w:rsidR="005F5C8C" w:rsidRPr="005F5C8C">
        <w:rPr>
          <w:rStyle w:val="fontstyle01"/>
        </w:rPr>
        <w:t>r</w:t>
      </w:r>
      <w:r w:rsidR="005F5C8C" w:rsidRPr="005F5C8C">
        <w:rPr>
          <w:rStyle w:val="fontstyle01"/>
        </w:rPr>
        <w:t>çamento do CAU/AM, e suas reformulações, em observância ao Planejamento Estratégico do CAU e as diretrizes estabelecidas para a elaboração dos planejamentos táticos e oper</w:t>
      </w:r>
      <w:r w:rsidR="005F5C8C" w:rsidRPr="005F5C8C">
        <w:rPr>
          <w:rStyle w:val="fontstyle01"/>
        </w:rPr>
        <w:t>a</w:t>
      </w:r>
      <w:r w:rsidR="005F5C8C" w:rsidRPr="005F5C8C">
        <w:rPr>
          <w:rStyle w:val="fontstyle01"/>
        </w:rPr>
        <w:t>cionais, pelo CAU/BR, encaminhando-os ao CAU/BR para homologação</w:t>
      </w:r>
      <w:r w:rsidR="00F65BC6" w:rsidRPr="005F5C8C">
        <w:rPr>
          <w:rStyle w:val="fontstyle01"/>
        </w:rPr>
        <w:t>;</w:t>
      </w:r>
    </w:p>
    <w:p w:rsidR="00F65BC6" w:rsidRPr="009C7876" w:rsidRDefault="00F65BC6" w:rsidP="007E66AD">
      <w:pPr>
        <w:pStyle w:val="Default"/>
        <w:spacing w:line="360" w:lineRule="auto"/>
        <w:jc w:val="both"/>
        <w:rPr>
          <w:rStyle w:val="fontstyle01"/>
          <w:highlight w:val="yellow"/>
        </w:rPr>
      </w:pPr>
    </w:p>
    <w:p w:rsidR="00F65BC6" w:rsidRPr="005F5C8C" w:rsidRDefault="00F65BC6" w:rsidP="00F65BC6">
      <w:pPr>
        <w:pStyle w:val="Default"/>
        <w:spacing w:line="360" w:lineRule="auto"/>
        <w:jc w:val="both"/>
        <w:rPr>
          <w:spacing w:val="1"/>
        </w:rPr>
      </w:pPr>
      <w:r w:rsidRPr="005F5C8C">
        <w:rPr>
          <w:color w:val="auto"/>
        </w:rPr>
        <w:t xml:space="preserve">Considerando o inciso </w:t>
      </w:r>
      <w:r w:rsidR="005F5C8C" w:rsidRPr="005F5C8C">
        <w:rPr>
          <w:color w:val="auto"/>
        </w:rPr>
        <w:t>XXVIII</w:t>
      </w:r>
      <w:r w:rsidRPr="005F5C8C">
        <w:rPr>
          <w:color w:val="auto"/>
        </w:rPr>
        <w:t xml:space="preserve"> do art. 29 do Regimento Interno do CAU/AM, que estab</w:t>
      </w:r>
      <w:r w:rsidRPr="005F5C8C">
        <w:rPr>
          <w:color w:val="auto"/>
        </w:rPr>
        <w:t>e</w:t>
      </w:r>
      <w:r w:rsidRPr="005F5C8C">
        <w:rPr>
          <w:color w:val="auto"/>
        </w:rPr>
        <w:t>lece a competência do Plenário</w:t>
      </w:r>
      <w:r w:rsidR="005F5C8C" w:rsidRPr="005F5C8C">
        <w:rPr>
          <w:color w:val="auto"/>
        </w:rPr>
        <w:t xml:space="preserve"> para</w:t>
      </w:r>
      <w:r w:rsidRPr="005F5C8C">
        <w:rPr>
          <w:color w:val="auto"/>
        </w:rPr>
        <w:t xml:space="preserve"> </w:t>
      </w:r>
      <w:r w:rsidR="005F5C8C" w:rsidRPr="005F5C8C">
        <w:rPr>
          <w:spacing w:val="1"/>
        </w:rPr>
        <w:t>propor, apreciar e deliberar sobre o aprimoramento das diretrizes para elaboração de planos de ação e orçamento estabelecidas, a ser encam</w:t>
      </w:r>
      <w:r w:rsidR="005F5C8C" w:rsidRPr="005F5C8C">
        <w:rPr>
          <w:spacing w:val="1"/>
        </w:rPr>
        <w:t>i</w:t>
      </w:r>
      <w:r w:rsidR="005F5C8C" w:rsidRPr="005F5C8C">
        <w:rPr>
          <w:spacing w:val="1"/>
        </w:rPr>
        <w:t>nhado para deliberação pelo CAU/BR</w:t>
      </w:r>
      <w:r w:rsidRPr="005F5C8C">
        <w:rPr>
          <w:spacing w:val="1"/>
        </w:rPr>
        <w:t>;</w:t>
      </w:r>
    </w:p>
    <w:p w:rsidR="00F65BC6" w:rsidRPr="009C7876" w:rsidRDefault="00F65BC6" w:rsidP="00F65BC6">
      <w:pPr>
        <w:pStyle w:val="Default"/>
        <w:spacing w:line="360" w:lineRule="auto"/>
        <w:jc w:val="both"/>
        <w:rPr>
          <w:spacing w:val="1"/>
          <w:highlight w:val="yellow"/>
        </w:rPr>
      </w:pPr>
    </w:p>
    <w:p w:rsidR="00590E8B" w:rsidRPr="00590E8B" w:rsidRDefault="00590E8B" w:rsidP="00590E8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E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a determinação do art. 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1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da Resolução n. 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101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, de 2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7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de 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março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de 201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5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que estabelece que </w:t>
      </w:r>
      <w:r w:rsid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o</w:t>
      </w:r>
      <w:r w:rsidR="009178E2" w:rsidRP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 Conselho de Arquitetura e Urbanismo do Brasil (CAU/BR) e os Cons</w:t>
      </w:r>
      <w:r w:rsidR="009178E2" w:rsidRP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e</w:t>
      </w:r>
      <w:r w:rsidR="009178E2" w:rsidRPr="009178E2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>lhos de Arquitetura e Urbanismo dos Estados e do Distrito Federal (CAU/UF) elaborarão seus Planos de Ação e Orçamentos Anuais, por projeto e atividade, observando a missão, políticas, objetivos e estratégias de atuação, na forma aprovada pelo Plenário do CAU/BR</w:t>
      </w:r>
      <w:r w:rsidRPr="00590E8B">
        <w:rPr>
          <w:rFonts w:ascii="Times New Roman" w:eastAsia="Times New Roman" w:hAnsi="Times New Roman" w:cs="Times New Roman"/>
          <w:kern w:val="3"/>
          <w:sz w:val="24"/>
          <w:szCs w:val="24"/>
          <w:lang w:eastAsia="pt-BR" w:bidi="hi-IN"/>
        </w:rPr>
        <w:t xml:space="preserve">. </w:t>
      </w:r>
    </w:p>
    <w:p w:rsidR="00C20DBD" w:rsidRDefault="00C20DBD" w:rsidP="00CF2F29">
      <w:pPr>
        <w:pStyle w:val="Default"/>
        <w:spacing w:line="360" w:lineRule="auto"/>
        <w:jc w:val="both"/>
        <w:rPr>
          <w:color w:val="auto"/>
        </w:rPr>
      </w:pPr>
    </w:p>
    <w:p w:rsidR="00E71E99" w:rsidRDefault="006113ED" w:rsidP="00C20DBD">
      <w:pPr>
        <w:pStyle w:val="Default"/>
        <w:widowControl w:val="0"/>
        <w:spacing w:line="360" w:lineRule="auto"/>
        <w:jc w:val="both"/>
        <w:rPr>
          <w:rFonts w:eastAsia="Times New Roman"/>
          <w:lang w:eastAsia="pt-BR"/>
        </w:rPr>
      </w:pPr>
      <w:r w:rsidRPr="00CF2F29">
        <w:rPr>
          <w:color w:val="auto"/>
        </w:rPr>
        <w:t xml:space="preserve">Considerando </w:t>
      </w:r>
      <w:bookmarkStart w:id="1" w:name="_Hlk520458809"/>
      <w:r w:rsidR="00620E98">
        <w:rPr>
          <w:color w:val="auto"/>
        </w:rPr>
        <w:t xml:space="preserve">o encaminhamento da </w:t>
      </w:r>
      <w:r w:rsidR="007E66AD">
        <w:rPr>
          <w:color w:val="auto"/>
        </w:rPr>
        <w:t xml:space="preserve">Deliberação </w:t>
      </w:r>
      <w:r w:rsidR="009178E2">
        <w:rPr>
          <w:color w:val="auto"/>
        </w:rPr>
        <w:t xml:space="preserve">Plenária CAU/BR </w:t>
      </w:r>
      <w:r w:rsidR="007E66AD">
        <w:rPr>
          <w:color w:val="auto"/>
        </w:rPr>
        <w:t>nº 00</w:t>
      </w:r>
      <w:r w:rsidR="009178E2">
        <w:rPr>
          <w:color w:val="auto"/>
        </w:rPr>
        <w:t>80</w:t>
      </w:r>
      <w:r w:rsidR="007E66AD">
        <w:rPr>
          <w:color w:val="auto"/>
        </w:rPr>
        <w:t>/2018</w:t>
      </w:r>
      <w:r w:rsidR="009178E2">
        <w:rPr>
          <w:color w:val="auto"/>
        </w:rPr>
        <w:t>-</w:t>
      </w:r>
      <w:proofErr w:type="gramStart"/>
      <w:r w:rsidR="009178E2">
        <w:rPr>
          <w:color w:val="auto"/>
        </w:rPr>
        <w:t>03.</w:t>
      </w:r>
      <w:proofErr w:type="gramEnd"/>
      <w:r w:rsidR="009178E2">
        <w:rPr>
          <w:color w:val="auto"/>
        </w:rPr>
        <w:t>B/2018</w:t>
      </w:r>
      <w:r w:rsidR="007E66AD">
        <w:rPr>
          <w:color w:val="auto"/>
        </w:rPr>
        <w:t xml:space="preserve"> </w:t>
      </w:r>
      <w:r w:rsidR="009178E2">
        <w:rPr>
          <w:color w:val="auto"/>
        </w:rPr>
        <w:t xml:space="preserve">que aprova as diretrizes para elaboração do Plano de Ação e Orçamento do </w:t>
      </w:r>
      <w:r w:rsidR="009178E2">
        <w:rPr>
          <w:color w:val="auto"/>
        </w:rPr>
        <w:lastRenderedPageBreak/>
        <w:t>Exercício 2019</w:t>
      </w:r>
      <w:r w:rsidR="00620E98" w:rsidRPr="00620E98">
        <w:rPr>
          <w:rFonts w:eastAsia="Times New Roman"/>
          <w:lang w:eastAsia="pt-BR"/>
        </w:rPr>
        <w:t>;</w:t>
      </w:r>
    </w:p>
    <w:p w:rsidR="00C20DBD" w:rsidRDefault="00C20DBD" w:rsidP="00C20DBD">
      <w:pPr>
        <w:pStyle w:val="Default"/>
        <w:widowControl w:val="0"/>
        <w:spacing w:line="360" w:lineRule="auto"/>
        <w:jc w:val="both"/>
        <w:rPr>
          <w:color w:val="auto"/>
        </w:rPr>
      </w:pPr>
    </w:p>
    <w:p w:rsidR="009178E2" w:rsidRPr="00620E98" w:rsidRDefault="009178E2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 xml:space="preserve">Considerando </w:t>
      </w:r>
      <w:r>
        <w:rPr>
          <w:color w:val="auto"/>
        </w:rPr>
        <w:t>o encaminhamento da Deliberação Plenária CAU/BR nº 0080/2018-</w:t>
      </w:r>
      <w:proofErr w:type="gramStart"/>
      <w:r>
        <w:rPr>
          <w:color w:val="auto"/>
        </w:rPr>
        <w:t>03.</w:t>
      </w:r>
      <w:proofErr w:type="gramEnd"/>
      <w:r>
        <w:rPr>
          <w:color w:val="auto"/>
        </w:rPr>
        <w:t>B/2018 que aprova as diretrizes para elaboração do Plano de Ação e Orçamento do Exercício 2019 do CAU/AM</w:t>
      </w:r>
      <w:r w:rsidRPr="00620E98">
        <w:rPr>
          <w:rFonts w:eastAsia="Times New Roman"/>
          <w:lang w:eastAsia="pt-BR"/>
        </w:rPr>
        <w:t>;</w:t>
      </w:r>
    </w:p>
    <w:p w:rsidR="00CA428C" w:rsidRDefault="00CA428C" w:rsidP="00CA428C">
      <w:pPr>
        <w:jc w:val="both"/>
        <w:rPr>
          <w:sz w:val="22"/>
          <w:szCs w:val="22"/>
        </w:rPr>
      </w:pPr>
    </w:p>
    <w:bookmarkEnd w:id="1"/>
    <w:p w:rsidR="00CA428C" w:rsidRDefault="00CA428C" w:rsidP="00CA428C">
      <w:pPr>
        <w:pStyle w:val="Default"/>
      </w:pPr>
    </w:p>
    <w:p w:rsidR="00CA428C" w:rsidRPr="00CF2F29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CF2F29">
        <w:rPr>
          <w:b/>
          <w:bCs/>
          <w:color w:val="auto"/>
        </w:rPr>
        <w:t>DELIBEROU:</w:t>
      </w:r>
    </w:p>
    <w:p w:rsidR="00CA428C" w:rsidRPr="00CF2F29" w:rsidRDefault="00CA428C" w:rsidP="00CF2F29">
      <w:pPr>
        <w:pStyle w:val="Default"/>
        <w:spacing w:line="360" w:lineRule="auto"/>
        <w:rPr>
          <w:color w:val="auto"/>
        </w:rPr>
      </w:pPr>
    </w:p>
    <w:p w:rsidR="00620E98" w:rsidRDefault="00CA428C" w:rsidP="00B94A74">
      <w:pPr>
        <w:spacing w:line="360" w:lineRule="auto"/>
        <w:jc w:val="both"/>
        <w:rPr>
          <w:rFonts w:eastAsia="Times New Roman"/>
          <w:sz w:val="22"/>
          <w:szCs w:val="22"/>
          <w:lang w:eastAsia="pt-BR"/>
        </w:rPr>
      </w:pPr>
      <w:r w:rsidRPr="00CF2F29">
        <w:t xml:space="preserve">1 </w:t>
      </w:r>
      <w:r w:rsidR="0094613E" w:rsidRPr="00CF2F29">
        <w:t>–</w:t>
      </w:r>
      <w:r w:rsidR="00C05652" w:rsidRPr="00CF2F29">
        <w:t xml:space="preserve"> Pela Aprovação </w:t>
      </w:r>
      <w:r w:rsidR="00620E98">
        <w:t xml:space="preserve">do </w:t>
      </w:r>
      <w:r w:rsidR="009178E2">
        <w:rPr>
          <w:rFonts w:eastAsia="Times New Roman"/>
          <w:sz w:val="22"/>
          <w:szCs w:val="22"/>
          <w:lang w:eastAsia="pt-BR"/>
        </w:rPr>
        <w:t>Plano de Ação e Orçamento</w:t>
      </w:r>
      <w:r w:rsidR="00620E98">
        <w:rPr>
          <w:rFonts w:eastAsia="Times New Roman"/>
          <w:sz w:val="22"/>
          <w:szCs w:val="22"/>
          <w:lang w:eastAsia="pt-BR"/>
        </w:rPr>
        <w:t xml:space="preserve"> </w:t>
      </w:r>
      <w:r w:rsidR="009178E2">
        <w:rPr>
          <w:rFonts w:eastAsia="Times New Roman"/>
          <w:sz w:val="22"/>
          <w:szCs w:val="22"/>
          <w:lang w:eastAsia="pt-BR"/>
        </w:rPr>
        <w:t>do Exercício 2019 do CAU/AM</w:t>
      </w:r>
      <w:r w:rsidR="00620E98">
        <w:rPr>
          <w:rFonts w:eastAsia="Times New Roman"/>
          <w:sz w:val="22"/>
          <w:szCs w:val="22"/>
          <w:lang w:eastAsia="pt-BR"/>
        </w:rPr>
        <w:t>;</w:t>
      </w:r>
    </w:p>
    <w:p w:rsidR="00CA428C" w:rsidRPr="00F65BC6" w:rsidRDefault="00620E98" w:rsidP="00F65BC6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 </w:t>
      </w:r>
    </w:p>
    <w:p w:rsidR="00CA428C" w:rsidRDefault="00CA428C" w:rsidP="00CF2F29">
      <w:pPr>
        <w:pStyle w:val="Default"/>
        <w:spacing w:line="360" w:lineRule="auto"/>
        <w:jc w:val="both"/>
        <w:rPr>
          <w:color w:val="auto"/>
        </w:rPr>
      </w:pPr>
      <w:r w:rsidRPr="00CF2F29">
        <w:rPr>
          <w:color w:val="auto"/>
        </w:rPr>
        <w:t>2 -</w:t>
      </w:r>
      <w:r w:rsidR="00217E5B" w:rsidRPr="00CF2F29">
        <w:rPr>
          <w:color w:val="auto"/>
        </w:rPr>
        <w:t xml:space="preserve"> </w:t>
      </w:r>
      <w:r w:rsidRPr="00CF2F29">
        <w:rPr>
          <w:color w:val="auto"/>
        </w:rPr>
        <w:t xml:space="preserve">Esta Deliberação entra em vigor nesta data. </w:t>
      </w:r>
    </w:p>
    <w:p w:rsidR="00620E98" w:rsidRPr="00CF2F29" w:rsidRDefault="00620E98" w:rsidP="00CF2F29">
      <w:pPr>
        <w:pStyle w:val="Default"/>
        <w:spacing w:line="360" w:lineRule="auto"/>
        <w:jc w:val="both"/>
        <w:rPr>
          <w:color w:val="auto"/>
        </w:rPr>
      </w:pPr>
    </w:p>
    <w:p w:rsidR="00CA428C" w:rsidRPr="00CF2F29" w:rsidRDefault="00C37D4D" w:rsidP="00CF2F29">
      <w:pPr>
        <w:pStyle w:val="Default"/>
        <w:spacing w:line="360" w:lineRule="auto"/>
        <w:rPr>
          <w:color w:val="auto"/>
        </w:rPr>
      </w:pPr>
      <w:r w:rsidRPr="004637BC">
        <w:rPr>
          <w:color w:val="auto"/>
          <w:sz w:val="22"/>
          <w:szCs w:val="22"/>
        </w:rPr>
        <w:t xml:space="preserve">Com </w:t>
      </w:r>
      <w:r w:rsidRPr="006337D1">
        <w:rPr>
          <w:color w:val="auto"/>
          <w:sz w:val="22"/>
          <w:szCs w:val="22"/>
        </w:rPr>
        <w:t>0</w:t>
      </w:r>
      <w:r w:rsidR="00F0308E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00 abstenção</w:t>
      </w:r>
    </w:p>
    <w:p w:rsidR="00C05652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05652" w:rsidRPr="00FB24A3" w:rsidRDefault="00C05652" w:rsidP="00C05652">
      <w:pPr>
        <w:jc w:val="center"/>
      </w:pPr>
      <w:r w:rsidRPr="00FB24A3">
        <w:t xml:space="preserve">Manaus, </w:t>
      </w:r>
      <w:r w:rsidR="00620E98">
        <w:t>26 de setembro de 2018</w:t>
      </w:r>
    </w:p>
    <w:p w:rsidR="00C05652" w:rsidRPr="00FB24A3" w:rsidRDefault="00C05652" w:rsidP="00C05652"/>
    <w:p w:rsidR="003F33BF" w:rsidRDefault="003F33BF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Default="00C05652" w:rsidP="003F33BF">
      <w:pPr>
        <w:jc w:val="center"/>
        <w:rPr>
          <w:rFonts w:cs="Times New Roman"/>
          <w:b/>
        </w:rPr>
      </w:pPr>
    </w:p>
    <w:p w:rsidR="00C05652" w:rsidRPr="00350678" w:rsidRDefault="00C05652" w:rsidP="00350678">
      <w:pPr>
        <w:jc w:val="center"/>
        <w:rPr>
          <w:rFonts w:cs="Times New Roman"/>
        </w:rPr>
      </w:pPr>
      <w:r w:rsidRPr="00350678">
        <w:rPr>
          <w:rFonts w:cs="Times New Roman"/>
          <w:kern w:val="0"/>
          <w:lang w:bidi="ar-SA"/>
        </w:rPr>
        <w:t xml:space="preserve">Arq. e Urb. </w:t>
      </w:r>
      <w:r w:rsidR="00350678" w:rsidRPr="00350678">
        <w:rPr>
          <w:rFonts w:cs="Times New Roman"/>
        </w:rPr>
        <w:t>Jean Faria Dos Santos</w:t>
      </w:r>
    </w:p>
    <w:p w:rsidR="009B145B" w:rsidRPr="00350678" w:rsidRDefault="00C05652" w:rsidP="00817F83">
      <w:pPr>
        <w:jc w:val="center"/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t>Presidente do CAU/AM</w:t>
      </w:r>
    </w:p>
    <w:p w:rsidR="00911DDD" w:rsidRPr="00350678" w:rsidRDefault="00911DDD">
      <w:pPr>
        <w:rPr>
          <w:rFonts w:cs="Times New Roman"/>
          <w:b/>
          <w:kern w:val="0"/>
          <w:lang w:bidi="ar-SA"/>
        </w:rPr>
      </w:pPr>
      <w:r w:rsidRPr="00350678">
        <w:rPr>
          <w:rFonts w:cs="Times New Roman"/>
          <w:b/>
          <w:kern w:val="0"/>
          <w:lang w:bidi="ar-SA"/>
        </w:rPr>
        <w:br w:type="page"/>
      </w:r>
    </w:p>
    <w:p w:rsidR="00911DDD" w:rsidRPr="0019519E" w:rsidRDefault="00911DDD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</w:t>
      </w:r>
      <w:r w:rsidR="00F0308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F0308E" w:rsidRPr="0019519E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bCs/>
          <w:kern w:val="0"/>
          <w:szCs w:val="22"/>
          <w:lang w:bidi="ar-SA"/>
        </w:rPr>
        <w:t>26</w:t>
      </w:r>
      <w:r>
        <w:rPr>
          <w:rFonts w:ascii="Arial" w:hAnsi="Arial" w:cs="Arial"/>
          <w:kern w:val="0"/>
          <w:szCs w:val="22"/>
          <w:lang w:bidi="ar-SA"/>
        </w:rPr>
        <w:t xml:space="preserve"> de setembro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F0308E" w:rsidRDefault="00F0308E" w:rsidP="00F0308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911DDD" w:rsidRPr="0019519E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7B11D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D16CA7" w:rsidRPr="00FA3732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FA3732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Default="00D16CA7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911DDD" w:rsidRPr="00FA3732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911DDD" w:rsidRPr="00FA3732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78513C" w:rsidRDefault="00911DDD" w:rsidP="00717D3A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FA3732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911DDD" w:rsidRPr="008901A4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0309C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.2018</w:t>
            </w:r>
          </w:p>
        </w:tc>
      </w:tr>
      <w:tr w:rsidR="00911DDD" w:rsidRPr="008901A4" w:rsidTr="00717D3A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E711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gramEnd"/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</w:t>
            </w:r>
            <w:r w:rsidR="000309C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ção</w:t>
            </w:r>
            <w:r w:rsidR="000309CC" w:rsidRPr="00173A7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E7116A">
              <w:rPr>
                <w:rFonts w:eastAsia="Times New Roman"/>
                <w:bCs/>
                <w:sz w:val="22"/>
                <w:szCs w:val="22"/>
                <w:lang w:eastAsia="pt-BR"/>
              </w:rPr>
              <w:t>do Plano de Ação e Orçamento do Exercício 2019</w:t>
            </w:r>
            <w:r w:rsidR="000309CC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do CAU/AM</w:t>
            </w:r>
          </w:p>
        </w:tc>
      </w:tr>
      <w:tr w:rsidR="00911DDD" w:rsidRPr="008901A4" w:rsidTr="00717D3A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E8131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63024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(05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E8131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</w:t>
            </w:r>
            <w:r w:rsidR="00F71D7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911DDD" w:rsidRPr="008901A4" w:rsidTr="00717D3A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11DDD" w:rsidRPr="008901A4" w:rsidTr="00717D3A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8901A4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911DDD" w:rsidRPr="00817F83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817F83" w:rsidSect="006F04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A24410" wp14:editId="781A0C6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A59B4BD" wp14:editId="7E7785D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73A7B"/>
    <w:rsid w:val="0018735B"/>
    <w:rsid w:val="0019519E"/>
    <w:rsid w:val="001A6228"/>
    <w:rsid w:val="001E2516"/>
    <w:rsid w:val="00217E5B"/>
    <w:rsid w:val="002400C4"/>
    <w:rsid w:val="00253535"/>
    <w:rsid w:val="00285B25"/>
    <w:rsid w:val="002943D1"/>
    <w:rsid w:val="002A080E"/>
    <w:rsid w:val="002D37DB"/>
    <w:rsid w:val="003101ED"/>
    <w:rsid w:val="00314CAB"/>
    <w:rsid w:val="00335D0C"/>
    <w:rsid w:val="00342AD4"/>
    <w:rsid w:val="00350678"/>
    <w:rsid w:val="003520CF"/>
    <w:rsid w:val="003955AA"/>
    <w:rsid w:val="003C5B3C"/>
    <w:rsid w:val="003F33BF"/>
    <w:rsid w:val="00431D02"/>
    <w:rsid w:val="004A33A9"/>
    <w:rsid w:val="004D13C1"/>
    <w:rsid w:val="004D295F"/>
    <w:rsid w:val="004D5B55"/>
    <w:rsid w:val="004E1801"/>
    <w:rsid w:val="004F42FA"/>
    <w:rsid w:val="0051353E"/>
    <w:rsid w:val="0052024B"/>
    <w:rsid w:val="00581DDA"/>
    <w:rsid w:val="00590E8B"/>
    <w:rsid w:val="00591727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E5125"/>
    <w:rsid w:val="006F0405"/>
    <w:rsid w:val="00706C9B"/>
    <w:rsid w:val="00707A03"/>
    <w:rsid w:val="00732D1F"/>
    <w:rsid w:val="00743DA2"/>
    <w:rsid w:val="00752593"/>
    <w:rsid w:val="007703F1"/>
    <w:rsid w:val="00773B96"/>
    <w:rsid w:val="00785917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901A4"/>
    <w:rsid w:val="008939D9"/>
    <w:rsid w:val="008A6B89"/>
    <w:rsid w:val="008D3CE3"/>
    <w:rsid w:val="008E3493"/>
    <w:rsid w:val="008E5C04"/>
    <w:rsid w:val="008F430B"/>
    <w:rsid w:val="00911376"/>
    <w:rsid w:val="00911DDD"/>
    <w:rsid w:val="00914698"/>
    <w:rsid w:val="009173EE"/>
    <w:rsid w:val="009178E2"/>
    <w:rsid w:val="0094613E"/>
    <w:rsid w:val="0096449D"/>
    <w:rsid w:val="00980927"/>
    <w:rsid w:val="009A643F"/>
    <w:rsid w:val="009B145B"/>
    <w:rsid w:val="009B452D"/>
    <w:rsid w:val="009C0A6A"/>
    <w:rsid w:val="009C4A85"/>
    <w:rsid w:val="009C7876"/>
    <w:rsid w:val="009E2944"/>
    <w:rsid w:val="00A206D1"/>
    <w:rsid w:val="00A21D59"/>
    <w:rsid w:val="00A30FF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E1710"/>
    <w:rsid w:val="00DE2B5A"/>
    <w:rsid w:val="00E13F7A"/>
    <w:rsid w:val="00E31ABD"/>
    <w:rsid w:val="00E4798A"/>
    <w:rsid w:val="00E7116A"/>
    <w:rsid w:val="00E71E99"/>
    <w:rsid w:val="00E8131A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16</cp:revision>
  <cp:lastPrinted>2017-01-06T16:48:00Z</cp:lastPrinted>
  <dcterms:created xsi:type="dcterms:W3CDTF">2018-10-05T18:24:00Z</dcterms:created>
  <dcterms:modified xsi:type="dcterms:W3CDTF">2018-10-08T14:48:00Z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